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9EC5" w14:textId="54DEAC0D" w:rsidR="00C96267" w:rsidRPr="00533795" w:rsidRDefault="00DF70E3" w:rsidP="00E162EA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 w:rsidR="001A738A" w:rsidRPr="00533795">
        <w:rPr>
          <w:rFonts w:ascii="Arial" w:hAnsi="Arial" w:cs="Arial"/>
          <w:sz w:val="23"/>
          <w:szCs w:val="23"/>
        </w:rPr>
        <w:t xml:space="preserve"> </w:t>
      </w:r>
    </w:p>
    <w:p w14:paraId="39B3DA9C" w14:textId="324C52C3" w:rsidR="00C96267" w:rsidRPr="009425A8" w:rsidRDefault="00C96267" w:rsidP="00E162EA">
      <w:pPr>
        <w:pStyle w:val="NoSpacing"/>
        <w:rPr>
          <w:rFonts w:ascii="Arial" w:hAnsi="Arial" w:cs="Arial"/>
          <w:sz w:val="24"/>
          <w:szCs w:val="24"/>
        </w:rPr>
      </w:pPr>
      <w:r w:rsidRPr="009425A8">
        <w:rPr>
          <w:rFonts w:ascii="Arial" w:hAnsi="Arial" w:cs="Arial"/>
          <w:b/>
          <w:sz w:val="24"/>
          <w:szCs w:val="24"/>
        </w:rPr>
        <w:t>DATE:</w:t>
      </w:r>
      <w:r w:rsidR="000D6C1C">
        <w:rPr>
          <w:rFonts w:ascii="Arial" w:hAnsi="Arial" w:cs="Arial"/>
          <w:b/>
          <w:sz w:val="24"/>
          <w:szCs w:val="24"/>
        </w:rPr>
        <w:tab/>
        <w:t>March 22, 2023</w:t>
      </w:r>
      <w:r w:rsidRPr="009425A8">
        <w:rPr>
          <w:rFonts w:ascii="Arial" w:hAnsi="Arial" w:cs="Arial"/>
          <w:b/>
          <w:sz w:val="24"/>
          <w:szCs w:val="24"/>
        </w:rPr>
        <w:t xml:space="preserve"> </w:t>
      </w:r>
      <w:r w:rsidRPr="009425A8">
        <w:rPr>
          <w:rFonts w:ascii="Arial" w:hAnsi="Arial" w:cs="Arial"/>
          <w:b/>
          <w:sz w:val="24"/>
          <w:szCs w:val="24"/>
        </w:rPr>
        <w:tab/>
      </w:r>
    </w:p>
    <w:p w14:paraId="43D67401" w14:textId="77777777" w:rsidR="0037033E" w:rsidRPr="009425A8" w:rsidRDefault="0037033E" w:rsidP="00E162EA">
      <w:pPr>
        <w:pStyle w:val="NoSpacing"/>
        <w:rPr>
          <w:rFonts w:ascii="Arial" w:hAnsi="Arial" w:cs="Arial"/>
          <w:sz w:val="24"/>
          <w:szCs w:val="24"/>
        </w:rPr>
      </w:pPr>
    </w:p>
    <w:p w14:paraId="152D2255" w14:textId="2F6F05CB" w:rsidR="00C96267" w:rsidRPr="009425A8" w:rsidRDefault="0037033E" w:rsidP="00E162EA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1D2B9035">
        <w:rPr>
          <w:rFonts w:ascii="Arial" w:hAnsi="Arial" w:cs="Arial"/>
          <w:b/>
          <w:bCs/>
          <w:sz w:val="24"/>
          <w:szCs w:val="24"/>
          <w:u w:val="single"/>
        </w:rPr>
        <w:t>OPERATIO</w:t>
      </w:r>
      <w:r w:rsidR="00EA0FB2" w:rsidRPr="1D2B9035">
        <w:rPr>
          <w:rFonts w:ascii="Arial" w:hAnsi="Arial" w:cs="Arial"/>
          <w:b/>
          <w:bCs/>
          <w:sz w:val="24"/>
          <w:szCs w:val="24"/>
          <w:u w:val="single"/>
        </w:rPr>
        <w:t>NS</w:t>
      </w:r>
      <w:r w:rsidRPr="1D2B9035">
        <w:rPr>
          <w:rFonts w:ascii="Arial" w:hAnsi="Arial" w:cs="Arial"/>
          <w:b/>
          <w:bCs/>
          <w:sz w:val="24"/>
          <w:szCs w:val="24"/>
          <w:u w:val="single"/>
        </w:rPr>
        <w:t xml:space="preserve"> MEMORANDUM</w:t>
      </w:r>
      <w:r w:rsidR="003B2557">
        <w:rPr>
          <w:rFonts w:ascii="Arial" w:hAnsi="Arial" w:cs="Arial"/>
          <w:b/>
          <w:sz w:val="24"/>
          <w:szCs w:val="24"/>
          <w:u w:val="single"/>
        </w:rPr>
        <w:tab/>
      </w:r>
      <w:r w:rsidR="003B2557" w:rsidRPr="00CF4F54">
        <w:rPr>
          <w:rFonts w:ascii="Arial" w:hAnsi="Arial" w:cs="Arial"/>
          <w:b/>
          <w:bCs/>
          <w:sz w:val="24"/>
          <w:szCs w:val="24"/>
          <w:u w:val="single"/>
        </w:rPr>
        <w:t>#</w:t>
      </w:r>
      <w:r w:rsidR="0049297A">
        <w:rPr>
          <w:rFonts w:ascii="Arial" w:hAnsi="Arial" w:cs="Arial"/>
          <w:b/>
          <w:bCs/>
          <w:sz w:val="24"/>
          <w:szCs w:val="24"/>
          <w:u w:val="single"/>
        </w:rPr>
        <w:t>23-03-02</w:t>
      </w:r>
    </w:p>
    <w:p w14:paraId="7F8AD3CB" w14:textId="77777777" w:rsidR="009E4B0A" w:rsidRPr="009E4B0A" w:rsidRDefault="009E4B0A" w:rsidP="00E162EA">
      <w:pPr>
        <w:rPr>
          <w:rFonts w:ascii="Arial" w:hAnsi="Arial" w:cs="Arial"/>
          <w:sz w:val="24"/>
          <w:szCs w:val="24"/>
        </w:rPr>
      </w:pPr>
    </w:p>
    <w:p w14:paraId="0BEC0670" w14:textId="319E5DA3" w:rsidR="009E4B0A" w:rsidRPr="00BA5E36" w:rsidRDefault="009E4B0A" w:rsidP="00E162EA">
      <w:pPr>
        <w:ind w:left="1440" w:hanging="1440"/>
        <w:rPr>
          <w:rFonts w:ascii="Arial" w:hAnsi="Arial" w:cs="Arial"/>
          <w:sz w:val="24"/>
          <w:szCs w:val="24"/>
        </w:rPr>
      </w:pPr>
      <w:r w:rsidRPr="009E4B0A">
        <w:rPr>
          <w:rFonts w:ascii="Arial" w:hAnsi="Arial" w:cs="Arial"/>
          <w:b/>
          <w:sz w:val="24"/>
          <w:szCs w:val="24"/>
        </w:rPr>
        <w:t>SUBJECT:</w:t>
      </w:r>
      <w:r w:rsidRPr="009E4B0A">
        <w:rPr>
          <w:rFonts w:ascii="Arial" w:hAnsi="Arial" w:cs="Arial"/>
          <w:sz w:val="24"/>
          <w:szCs w:val="24"/>
        </w:rPr>
        <w:tab/>
      </w:r>
      <w:r w:rsidR="00F27850">
        <w:rPr>
          <w:rFonts w:ascii="Arial" w:hAnsi="Arial" w:cs="Arial"/>
          <w:sz w:val="24"/>
          <w:szCs w:val="24"/>
        </w:rPr>
        <w:t xml:space="preserve">State Blind </w:t>
      </w:r>
      <w:r w:rsidR="00F27850" w:rsidRPr="00BA5E36">
        <w:rPr>
          <w:rFonts w:ascii="Arial" w:hAnsi="Arial" w:cs="Arial"/>
          <w:sz w:val="24"/>
          <w:szCs w:val="24"/>
        </w:rPr>
        <w:t xml:space="preserve">Pension </w:t>
      </w:r>
      <w:r w:rsidR="00BB0569" w:rsidRPr="00BA5E36">
        <w:rPr>
          <w:rFonts w:ascii="Arial" w:hAnsi="Arial" w:cs="Arial"/>
          <w:sz w:val="24"/>
          <w:szCs w:val="24"/>
        </w:rPr>
        <w:t xml:space="preserve">(SBP) PA 21-BI </w:t>
      </w:r>
      <w:bookmarkStart w:id="0" w:name="_Hlk123048691"/>
      <w:r w:rsidR="00BB0569" w:rsidRPr="00BA5E36">
        <w:rPr>
          <w:rFonts w:ascii="Arial" w:hAnsi="Arial" w:cs="Arial"/>
          <w:sz w:val="24"/>
          <w:szCs w:val="24"/>
        </w:rPr>
        <w:t xml:space="preserve">SBP Computation </w:t>
      </w:r>
      <w:r w:rsidR="00B7729A">
        <w:rPr>
          <w:rFonts w:ascii="Arial" w:hAnsi="Arial" w:cs="Arial"/>
          <w:sz w:val="24"/>
          <w:szCs w:val="24"/>
        </w:rPr>
        <w:t>S</w:t>
      </w:r>
      <w:r w:rsidR="00BB0569" w:rsidRPr="00BA5E36">
        <w:rPr>
          <w:rFonts w:ascii="Arial" w:hAnsi="Arial" w:cs="Arial"/>
          <w:sz w:val="24"/>
          <w:szCs w:val="24"/>
        </w:rPr>
        <w:t>heet</w:t>
      </w:r>
      <w:r w:rsidR="00B7729A">
        <w:rPr>
          <w:rFonts w:ascii="Arial" w:hAnsi="Arial" w:cs="Arial"/>
          <w:sz w:val="24"/>
          <w:szCs w:val="24"/>
        </w:rPr>
        <w:t xml:space="preserve"> Revis</w:t>
      </w:r>
      <w:r w:rsidR="006C6F88">
        <w:rPr>
          <w:rFonts w:ascii="Arial" w:hAnsi="Arial" w:cs="Arial"/>
          <w:sz w:val="24"/>
          <w:szCs w:val="24"/>
        </w:rPr>
        <w:t>ion</w:t>
      </w:r>
      <w:r w:rsidR="00E05DB9">
        <w:rPr>
          <w:rFonts w:ascii="Arial" w:hAnsi="Arial" w:cs="Arial"/>
          <w:sz w:val="24"/>
          <w:szCs w:val="24"/>
        </w:rPr>
        <w:t xml:space="preserve"> and </w:t>
      </w:r>
      <w:r w:rsidR="00487A76">
        <w:rPr>
          <w:rFonts w:ascii="Arial" w:hAnsi="Arial" w:cs="Arial"/>
          <w:sz w:val="24"/>
          <w:szCs w:val="24"/>
        </w:rPr>
        <w:t xml:space="preserve">SBP Calculation </w:t>
      </w:r>
      <w:r w:rsidR="008752AE">
        <w:rPr>
          <w:rFonts w:ascii="Arial" w:hAnsi="Arial" w:cs="Arial"/>
          <w:sz w:val="24"/>
          <w:szCs w:val="24"/>
        </w:rPr>
        <w:t>T</w:t>
      </w:r>
      <w:r w:rsidR="00487A76">
        <w:rPr>
          <w:rFonts w:ascii="Arial" w:hAnsi="Arial" w:cs="Arial"/>
          <w:sz w:val="24"/>
          <w:szCs w:val="24"/>
        </w:rPr>
        <w:t xml:space="preserve">ool </w:t>
      </w:r>
      <w:r w:rsidR="005D0122">
        <w:rPr>
          <w:rFonts w:ascii="Arial" w:hAnsi="Arial" w:cs="Arial"/>
          <w:sz w:val="24"/>
          <w:szCs w:val="24"/>
        </w:rPr>
        <w:t>I</w:t>
      </w:r>
      <w:r w:rsidR="00487A76">
        <w:rPr>
          <w:rFonts w:ascii="Arial" w:hAnsi="Arial" w:cs="Arial"/>
          <w:sz w:val="24"/>
          <w:szCs w:val="24"/>
        </w:rPr>
        <w:t>ntroduction</w:t>
      </w:r>
    </w:p>
    <w:p w14:paraId="78BFBB8B" w14:textId="77777777" w:rsidR="009E4B0A" w:rsidRPr="00BB0569" w:rsidRDefault="009E4B0A" w:rsidP="00E162EA">
      <w:pPr>
        <w:rPr>
          <w:rFonts w:ascii="Arial" w:hAnsi="Arial" w:cs="Arial"/>
          <w:color w:val="FF0000"/>
          <w:sz w:val="24"/>
          <w:szCs w:val="24"/>
        </w:rPr>
      </w:pPr>
    </w:p>
    <w:bookmarkEnd w:id="0"/>
    <w:p w14:paraId="6E8AC0EC" w14:textId="342EFD84" w:rsidR="009E4B0A" w:rsidRPr="009E4B0A" w:rsidRDefault="009E4B0A" w:rsidP="00E162EA">
      <w:pPr>
        <w:ind w:left="1440" w:hanging="1440"/>
        <w:rPr>
          <w:rFonts w:ascii="Arial" w:hAnsi="Arial" w:cs="Arial"/>
          <w:sz w:val="24"/>
          <w:szCs w:val="24"/>
        </w:rPr>
      </w:pPr>
      <w:r w:rsidRPr="67ECFBD3">
        <w:rPr>
          <w:rFonts w:ascii="Arial" w:hAnsi="Arial" w:cs="Arial"/>
          <w:b/>
          <w:bCs/>
          <w:sz w:val="24"/>
          <w:szCs w:val="24"/>
        </w:rPr>
        <w:t>TO:</w:t>
      </w:r>
      <w:r w:rsidR="5D03BD34" w:rsidRPr="67ECFBD3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E162EA">
        <w:rPr>
          <w:rFonts w:ascii="Arial" w:hAnsi="Arial" w:cs="Arial"/>
          <w:b/>
          <w:bCs/>
          <w:sz w:val="24"/>
          <w:szCs w:val="24"/>
        </w:rPr>
        <w:tab/>
      </w:r>
      <w:r w:rsidRPr="009E4B0A">
        <w:rPr>
          <w:rFonts w:ascii="Arial" w:hAnsi="Arial" w:cs="Arial"/>
          <w:sz w:val="24"/>
          <w:szCs w:val="24"/>
        </w:rPr>
        <w:t>Executive Directors</w:t>
      </w:r>
      <w:r w:rsidRPr="009E4B0A">
        <w:rPr>
          <w:rFonts w:ascii="Arial" w:hAnsi="Arial" w:cs="Arial"/>
          <w:sz w:val="24"/>
          <w:szCs w:val="24"/>
        </w:rPr>
        <w:tab/>
      </w:r>
      <w:r w:rsidRPr="009E4B0A">
        <w:rPr>
          <w:rFonts w:ascii="Arial" w:hAnsi="Arial" w:cs="Arial"/>
          <w:sz w:val="24"/>
          <w:szCs w:val="24"/>
        </w:rPr>
        <w:tab/>
      </w:r>
    </w:p>
    <w:p w14:paraId="5C1820A2" w14:textId="77777777" w:rsidR="009E4B0A" w:rsidRPr="009E4B0A" w:rsidRDefault="009E4B0A" w:rsidP="00E162EA">
      <w:pPr>
        <w:rPr>
          <w:rFonts w:ascii="Arial" w:hAnsi="Arial" w:cs="Arial"/>
          <w:sz w:val="24"/>
          <w:szCs w:val="24"/>
        </w:rPr>
      </w:pPr>
    </w:p>
    <w:p w14:paraId="24A8CD48" w14:textId="57BCD2D4" w:rsidR="009E4B0A" w:rsidRPr="009E4B0A" w:rsidRDefault="009E4B0A" w:rsidP="00E162EA">
      <w:pPr>
        <w:rPr>
          <w:rFonts w:ascii="Arial" w:hAnsi="Arial" w:cs="Arial"/>
          <w:sz w:val="24"/>
          <w:szCs w:val="24"/>
        </w:rPr>
      </w:pPr>
      <w:r w:rsidRPr="67ECFBD3">
        <w:rPr>
          <w:rFonts w:ascii="Arial" w:hAnsi="Arial" w:cs="Arial"/>
          <w:b/>
          <w:bCs/>
          <w:sz w:val="24"/>
          <w:szCs w:val="24"/>
        </w:rPr>
        <w:t>FROM:</w:t>
      </w:r>
      <w:r w:rsidR="4CE3DABE" w:rsidRPr="67ECFBD3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9E4B0A">
        <w:rPr>
          <w:rFonts w:ascii="Arial" w:hAnsi="Arial" w:cs="Arial"/>
          <w:sz w:val="24"/>
          <w:szCs w:val="24"/>
        </w:rPr>
        <w:tab/>
      </w:r>
      <w:r w:rsidR="00DF70E3">
        <w:rPr>
          <w:rFonts w:ascii="Arial" w:hAnsi="Arial" w:cs="Arial"/>
          <w:sz w:val="24"/>
          <w:szCs w:val="24"/>
        </w:rPr>
        <w:t>Tanoa Fagan</w:t>
      </w:r>
    </w:p>
    <w:p w14:paraId="7AD8023E" w14:textId="77777777" w:rsidR="009E4B0A" w:rsidRPr="009E4B0A" w:rsidRDefault="009E4B0A" w:rsidP="00E162EA">
      <w:pPr>
        <w:rPr>
          <w:rFonts w:ascii="Arial" w:hAnsi="Arial" w:cs="Arial"/>
          <w:sz w:val="24"/>
          <w:szCs w:val="24"/>
        </w:rPr>
      </w:pPr>
      <w:r w:rsidRPr="009E4B0A">
        <w:rPr>
          <w:rFonts w:ascii="Arial" w:hAnsi="Arial" w:cs="Arial"/>
          <w:sz w:val="24"/>
          <w:szCs w:val="24"/>
        </w:rPr>
        <w:tab/>
      </w:r>
      <w:r w:rsidRPr="009E4B0A">
        <w:rPr>
          <w:rFonts w:ascii="Arial" w:hAnsi="Arial" w:cs="Arial"/>
          <w:sz w:val="24"/>
          <w:szCs w:val="24"/>
        </w:rPr>
        <w:tab/>
        <w:t>Director</w:t>
      </w:r>
    </w:p>
    <w:p w14:paraId="4BDB027A" w14:textId="77777777" w:rsidR="009E4B0A" w:rsidRPr="009E4B0A" w:rsidRDefault="009E4B0A" w:rsidP="00E162EA">
      <w:pPr>
        <w:rPr>
          <w:rFonts w:ascii="Arial" w:hAnsi="Arial" w:cs="Arial"/>
          <w:sz w:val="24"/>
          <w:szCs w:val="24"/>
        </w:rPr>
      </w:pPr>
      <w:r w:rsidRPr="009E4B0A">
        <w:rPr>
          <w:rFonts w:ascii="Arial" w:hAnsi="Arial" w:cs="Arial"/>
          <w:sz w:val="24"/>
          <w:szCs w:val="24"/>
        </w:rPr>
        <w:tab/>
      </w:r>
      <w:r w:rsidRPr="009E4B0A">
        <w:rPr>
          <w:rFonts w:ascii="Arial" w:hAnsi="Arial" w:cs="Arial"/>
          <w:sz w:val="24"/>
          <w:szCs w:val="24"/>
        </w:rPr>
        <w:tab/>
        <w:t>Bureau of Operations</w:t>
      </w:r>
    </w:p>
    <w:p w14:paraId="2BFAE933" w14:textId="3F331CD5" w:rsidR="00C96267" w:rsidRDefault="00C96267" w:rsidP="00E162EA">
      <w:pPr>
        <w:pStyle w:val="NoSpacing"/>
        <w:rPr>
          <w:rFonts w:ascii="Arial" w:hAnsi="Arial" w:cs="Arial"/>
          <w:sz w:val="24"/>
          <w:szCs w:val="24"/>
        </w:rPr>
      </w:pPr>
    </w:p>
    <w:p w14:paraId="26E5EF59" w14:textId="77777777" w:rsidR="002466A0" w:rsidRPr="009425A8" w:rsidRDefault="002466A0" w:rsidP="00E162EA">
      <w:pPr>
        <w:pStyle w:val="NoSpacing"/>
        <w:rPr>
          <w:rFonts w:ascii="Arial" w:hAnsi="Arial" w:cs="Arial"/>
          <w:sz w:val="24"/>
          <w:szCs w:val="24"/>
        </w:rPr>
      </w:pPr>
    </w:p>
    <w:p w14:paraId="53D10C10" w14:textId="0EAD42F8" w:rsidR="00B24668" w:rsidRDefault="00C96267" w:rsidP="00E162EA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25A8">
        <w:rPr>
          <w:rFonts w:ascii="Arial" w:hAnsi="Arial" w:cs="Arial"/>
          <w:b/>
          <w:sz w:val="24"/>
          <w:szCs w:val="24"/>
          <w:u w:val="single"/>
        </w:rPr>
        <w:t>PURPOSE</w:t>
      </w:r>
      <w:r w:rsidR="007E6C9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7EEDDB7" w14:textId="77777777" w:rsidR="00CB24AF" w:rsidRDefault="00CB24AF" w:rsidP="00E162E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015980F" w14:textId="2044D53D" w:rsidR="002049A4" w:rsidRPr="00BA5E36" w:rsidRDefault="007E6C9F" w:rsidP="00E162EA">
      <w:pPr>
        <w:ind w:firstLine="720"/>
        <w:rPr>
          <w:rFonts w:ascii="Arial" w:hAnsi="Arial" w:cs="Arial"/>
          <w:bCs/>
          <w:strike/>
          <w:sz w:val="24"/>
          <w:szCs w:val="24"/>
        </w:rPr>
      </w:pPr>
      <w:r w:rsidRPr="00BA5E36">
        <w:rPr>
          <w:rFonts w:ascii="Arial" w:hAnsi="Arial" w:cs="Arial"/>
          <w:bCs/>
          <w:sz w:val="24"/>
          <w:szCs w:val="24"/>
        </w:rPr>
        <w:t xml:space="preserve">To inform </w:t>
      </w:r>
      <w:r w:rsidR="00D43800" w:rsidRPr="00BA5E36">
        <w:rPr>
          <w:rFonts w:ascii="Arial" w:hAnsi="Arial" w:cs="Arial"/>
          <w:bCs/>
          <w:sz w:val="24"/>
          <w:szCs w:val="24"/>
        </w:rPr>
        <w:t xml:space="preserve">County Assistance Offices (CAOs) </w:t>
      </w:r>
      <w:r w:rsidR="00BB0569" w:rsidRPr="00BA5E36">
        <w:rPr>
          <w:rFonts w:ascii="Arial" w:hAnsi="Arial" w:cs="Arial"/>
          <w:bCs/>
          <w:sz w:val="24"/>
          <w:szCs w:val="24"/>
        </w:rPr>
        <w:t xml:space="preserve">of the revised PA 21-BI </w:t>
      </w:r>
      <w:r w:rsidR="00BB0569" w:rsidRPr="00BA5E36">
        <w:rPr>
          <w:rFonts w:ascii="Arial" w:hAnsi="Arial" w:cs="Arial"/>
          <w:sz w:val="24"/>
          <w:szCs w:val="24"/>
        </w:rPr>
        <w:t xml:space="preserve">SBP </w:t>
      </w:r>
      <w:r w:rsidR="005B35C7" w:rsidRPr="00BA5E36">
        <w:rPr>
          <w:rFonts w:ascii="Arial" w:hAnsi="Arial" w:cs="Arial"/>
          <w:sz w:val="24"/>
          <w:szCs w:val="24"/>
        </w:rPr>
        <w:t>Computatio</w:t>
      </w:r>
      <w:r w:rsidR="004D055F" w:rsidRPr="00BA5E36">
        <w:rPr>
          <w:rFonts w:ascii="Arial" w:hAnsi="Arial" w:cs="Arial"/>
          <w:sz w:val="24"/>
          <w:szCs w:val="24"/>
        </w:rPr>
        <w:t>n</w:t>
      </w:r>
      <w:r w:rsidR="00DF70E3">
        <w:rPr>
          <w:rFonts w:ascii="Arial" w:hAnsi="Arial" w:cs="Arial"/>
          <w:sz w:val="24"/>
          <w:szCs w:val="24"/>
        </w:rPr>
        <w:t xml:space="preserve"> </w:t>
      </w:r>
      <w:r w:rsidR="005B35C7" w:rsidRPr="00BA5E36">
        <w:rPr>
          <w:rFonts w:ascii="Arial" w:hAnsi="Arial" w:cs="Arial"/>
          <w:sz w:val="24"/>
          <w:szCs w:val="24"/>
        </w:rPr>
        <w:t>Sheet</w:t>
      </w:r>
      <w:r w:rsidR="004D055F" w:rsidRPr="00BA5E36">
        <w:rPr>
          <w:rFonts w:ascii="Arial" w:hAnsi="Arial" w:cs="Arial"/>
          <w:sz w:val="24"/>
          <w:szCs w:val="24"/>
        </w:rPr>
        <w:t xml:space="preserve"> </w:t>
      </w:r>
      <w:r w:rsidR="00025354" w:rsidRPr="00BA5E36">
        <w:rPr>
          <w:rFonts w:ascii="Arial" w:hAnsi="Arial" w:cs="Arial"/>
          <w:bCs/>
          <w:sz w:val="24"/>
          <w:szCs w:val="24"/>
        </w:rPr>
        <w:t>for</w:t>
      </w:r>
      <w:r w:rsidR="00D43800" w:rsidRPr="00BA5E36">
        <w:rPr>
          <w:rFonts w:ascii="Arial" w:hAnsi="Arial" w:cs="Arial"/>
          <w:bCs/>
          <w:sz w:val="24"/>
          <w:szCs w:val="24"/>
        </w:rPr>
        <w:t xml:space="preserve"> </w:t>
      </w:r>
      <w:r w:rsidR="00BB0569" w:rsidRPr="00BA5E36">
        <w:rPr>
          <w:rFonts w:ascii="Arial" w:hAnsi="Arial" w:cs="Arial"/>
          <w:bCs/>
          <w:sz w:val="24"/>
          <w:szCs w:val="24"/>
        </w:rPr>
        <w:t xml:space="preserve">determining SBP eligibility and monthly benefit amount at </w:t>
      </w:r>
      <w:r w:rsidR="00264675" w:rsidRPr="00BA5E36">
        <w:rPr>
          <w:rFonts w:ascii="Arial" w:hAnsi="Arial" w:cs="Arial"/>
          <w:bCs/>
          <w:sz w:val="24"/>
          <w:szCs w:val="24"/>
        </w:rPr>
        <w:t>a</w:t>
      </w:r>
      <w:r w:rsidR="007039A5" w:rsidRPr="00BA5E36">
        <w:rPr>
          <w:rFonts w:ascii="Arial" w:hAnsi="Arial" w:cs="Arial"/>
          <w:bCs/>
          <w:sz w:val="24"/>
          <w:szCs w:val="24"/>
        </w:rPr>
        <w:t>pplication,</w:t>
      </w:r>
      <w:r w:rsidR="00DF70E3">
        <w:rPr>
          <w:rFonts w:ascii="Arial" w:hAnsi="Arial" w:cs="Arial"/>
          <w:bCs/>
          <w:sz w:val="24"/>
          <w:szCs w:val="24"/>
        </w:rPr>
        <w:t xml:space="preserve"> </w:t>
      </w:r>
      <w:r w:rsidR="00EC2648" w:rsidRPr="00BA5E36">
        <w:rPr>
          <w:rFonts w:ascii="Arial" w:hAnsi="Arial" w:cs="Arial"/>
          <w:bCs/>
          <w:sz w:val="24"/>
          <w:szCs w:val="24"/>
        </w:rPr>
        <w:t>r</w:t>
      </w:r>
      <w:r w:rsidR="007039A5" w:rsidRPr="00BA5E36">
        <w:rPr>
          <w:rFonts w:ascii="Arial" w:hAnsi="Arial" w:cs="Arial"/>
          <w:bCs/>
          <w:sz w:val="24"/>
          <w:szCs w:val="24"/>
        </w:rPr>
        <w:t xml:space="preserve">enewal, </w:t>
      </w:r>
      <w:r w:rsidR="00BB0569" w:rsidRPr="00BA5E36">
        <w:rPr>
          <w:rFonts w:ascii="Arial" w:hAnsi="Arial" w:cs="Arial"/>
          <w:bCs/>
          <w:sz w:val="24"/>
          <w:szCs w:val="24"/>
        </w:rPr>
        <w:t xml:space="preserve">and </w:t>
      </w:r>
      <w:r w:rsidR="007039A5" w:rsidRPr="00BA5E36">
        <w:rPr>
          <w:rFonts w:ascii="Arial" w:hAnsi="Arial" w:cs="Arial"/>
          <w:bCs/>
          <w:sz w:val="24"/>
          <w:szCs w:val="24"/>
        </w:rPr>
        <w:t>chan</w:t>
      </w:r>
      <w:r w:rsidR="00113185" w:rsidRPr="00BA5E36">
        <w:rPr>
          <w:rFonts w:ascii="Arial" w:hAnsi="Arial" w:cs="Arial"/>
          <w:bCs/>
          <w:sz w:val="24"/>
          <w:szCs w:val="24"/>
        </w:rPr>
        <w:t>ges</w:t>
      </w:r>
      <w:r w:rsidR="00835018" w:rsidRPr="00BA5E36">
        <w:rPr>
          <w:rFonts w:ascii="Arial" w:hAnsi="Arial" w:cs="Arial"/>
          <w:bCs/>
          <w:sz w:val="24"/>
          <w:szCs w:val="24"/>
        </w:rPr>
        <w:t xml:space="preserve">. </w:t>
      </w:r>
      <w:r w:rsidR="00EF7A78">
        <w:rPr>
          <w:rFonts w:ascii="Arial" w:hAnsi="Arial" w:cs="Arial"/>
          <w:bCs/>
          <w:sz w:val="24"/>
          <w:szCs w:val="24"/>
        </w:rPr>
        <w:t xml:space="preserve"> </w:t>
      </w:r>
      <w:r w:rsidR="00896339" w:rsidRPr="00BA5E36">
        <w:rPr>
          <w:rFonts w:ascii="Arial" w:hAnsi="Arial" w:cs="Arial"/>
          <w:bCs/>
          <w:sz w:val="24"/>
          <w:szCs w:val="24"/>
        </w:rPr>
        <w:t xml:space="preserve">To introduce the SBP Calculation </w:t>
      </w:r>
      <w:r w:rsidR="00896339">
        <w:rPr>
          <w:rFonts w:ascii="Arial" w:hAnsi="Arial" w:cs="Arial"/>
          <w:bCs/>
          <w:sz w:val="24"/>
          <w:szCs w:val="24"/>
        </w:rPr>
        <w:t>T</w:t>
      </w:r>
      <w:r w:rsidR="00896339" w:rsidRPr="00BA5E36">
        <w:rPr>
          <w:rFonts w:ascii="Arial" w:hAnsi="Arial" w:cs="Arial"/>
          <w:bCs/>
          <w:sz w:val="24"/>
          <w:szCs w:val="24"/>
        </w:rPr>
        <w:t>ool that can be used to complete the PA 21-BI</w:t>
      </w:r>
      <w:r w:rsidR="00896339">
        <w:rPr>
          <w:rFonts w:ascii="Arial" w:hAnsi="Arial" w:cs="Arial"/>
          <w:bCs/>
          <w:sz w:val="24"/>
          <w:szCs w:val="24"/>
        </w:rPr>
        <w:t xml:space="preserve"> </w:t>
      </w:r>
      <w:r w:rsidR="00896339" w:rsidRPr="00BA5E36">
        <w:rPr>
          <w:rFonts w:ascii="Arial" w:hAnsi="Arial" w:cs="Arial"/>
          <w:sz w:val="24"/>
          <w:szCs w:val="24"/>
        </w:rPr>
        <w:t>SBP Computation</w:t>
      </w:r>
      <w:r w:rsidR="00896339">
        <w:rPr>
          <w:rFonts w:ascii="Arial" w:hAnsi="Arial" w:cs="Arial"/>
          <w:sz w:val="24"/>
          <w:szCs w:val="24"/>
        </w:rPr>
        <w:t xml:space="preserve"> </w:t>
      </w:r>
      <w:r w:rsidR="00896339" w:rsidRPr="00BA5E36">
        <w:rPr>
          <w:rFonts w:ascii="Arial" w:hAnsi="Arial" w:cs="Arial"/>
          <w:sz w:val="24"/>
          <w:szCs w:val="24"/>
        </w:rPr>
        <w:t>Sheet</w:t>
      </w:r>
      <w:r w:rsidR="00896339" w:rsidRPr="00BA5E36">
        <w:rPr>
          <w:rFonts w:ascii="Arial" w:hAnsi="Arial" w:cs="Arial"/>
          <w:bCs/>
          <w:sz w:val="24"/>
          <w:szCs w:val="24"/>
        </w:rPr>
        <w:t>.</w:t>
      </w:r>
      <w:r w:rsidR="00896339">
        <w:rPr>
          <w:rFonts w:ascii="Arial" w:hAnsi="Arial" w:cs="Arial"/>
          <w:bCs/>
          <w:sz w:val="24"/>
          <w:szCs w:val="24"/>
        </w:rPr>
        <w:t xml:space="preserve">  </w:t>
      </w:r>
      <w:r w:rsidR="00835018" w:rsidRPr="00BA5E36">
        <w:rPr>
          <w:rFonts w:ascii="Arial" w:hAnsi="Arial" w:cs="Arial"/>
          <w:bCs/>
          <w:sz w:val="24"/>
          <w:szCs w:val="24"/>
        </w:rPr>
        <w:t>To provide CAOs</w:t>
      </w:r>
      <w:r w:rsidR="006432AC" w:rsidRPr="00BA5E36">
        <w:rPr>
          <w:rFonts w:ascii="Arial" w:hAnsi="Arial" w:cs="Arial"/>
          <w:bCs/>
          <w:sz w:val="24"/>
          <w:szCs w:val="24"/>
        </w:rPr>
        <w:t xml:space="preserve"> </w:t>
      </w:r>
      <w:r w:rsidR="00DD2E78" w:rsidRPr="00BA5E36">
        <w:rPr>
          <w:rFonts w:ascii="Arial" w:hAnsi="Arial" w:cs="Arial"/>
          <w:bCs/>
          <w:sz w:val="24"/>
          <w:szCs w:val="24"/>
        </w:rPr>
        <w:t xml:space="preserve">with </w:t>
      </w:r>
      <w:r w:rsidR="006432AC" w:rsidRPr="00BA5E36">
        <w:rPr>
          <w:rFonts w:ascii="Arial" w:hAnsi="Arial" w:cs="Arial"/>
          <w:bCs/>
          <w:sz w:val="24"/>
          <w:szCs w:val="24"/>
        </w:rPr>
        <w:t>proper notice text</w:t>
      </w:r>
      <w:r w:rsidR="00DD2E78" w:rsidRPr="00BA5E36">
        <w:rPr>
          <w:rFonts w:ascii="Arial" w:hAnsi="Arial" w:cs="Arial"/>
          <w:bCs/>
          <w:sz w:val="24"/>
          <w:szCs w:val="24"/>
        </w:rPr>
        <w:t xml:space="preserve"> </w:t>
      </w:r>
      <w:r w:rsidR="002128D6" w:rsidRPr="00BA5E36">
        <w:rPr>
          <w:rFonts w:ascii="Arial" w:hAnsi="Arial" w:cs="Arial"/>
          <w:bCs/>
          <w:sz w:val="24"/>
          <w:szCs w:val="24"/>
        </w:rPr>
        <w:t>for use in authoriz</w:t>
      </w:r>
      <w:r w:rsidR="004E295D" w:rsidRPr="00BA5E36">
        <w:rPr>
          <w:rFonts w:ascii="Arial" w:hAnsi="Arial" w:cs="Arial"/>
          <w:bCs/>
          <w:sz w:val="24"/>
          <w:szCs w:val="24"/>
        </w:rPr>
        <w:t>ing,</w:t>
      </w:r>
      <w:r w:rsidR="00DF70E3">
        <w:rPr>
          <w:rFonts w:ascii="Arial" w:hAnsi="Arial" w:cs="Arial"/>
          <w:bCs/>
          <w:sz w:val="24"/>
          <w:szCs w:val="24"/>
        </w:rPr>
        <w:t xml:space="preserve"> </w:t>
      </w:r>
      <w:r w:rsidR="004E295D" w:rsidRPr="00BA5E36">
        <w:rPr>
          <w:rFonts w:ascii="Arial" w:hAnsi="Arial" w:cs="Arial"/>
          <w:bCs/>
          <w:sz w:val="24"/>
          <w:szCs w:val="24"/>
        </w:rPr>
        <w:t xml:space="preserve">rejecting, </w:t>
      </w:r>
      <w:r w:rsidR="00A83B01" w:rsidRPr="00BA5E36">
        <w:rPr>
          <w:rFonts w:ascii="Arial" w:hAnsi="Arial" w:cs="Arial"/>
          <w:bCs/>
          <w:sz w:val="24"/>
          <w:szCs w:val="24"/>
        </w:rPr>
        <w:t>closing,</w:t>
      </w:r>
      <w:r w:rsidR="00F8052D" w:rsidRPr="00BA5E36">
        <w:rPr>
          <w:rFonts w:ascii="Arial" w:hAnsi="Arial" w:cs="Arial"/>
          <w:bCs/>
          <w:sz w:val="24"/>
          <w:szCs w:val="24"/>
        </w:rPr>
        <w:t xml:space="preserve"> or changing SBP</w:t>
      </w:r>
      <w:r w:rsidR="004E22B1" w:rsidRPr="00BA5E36">
        <w:rPr>
          <w:rFonts w:ascii="Arial" w:hAnsi="Arial" w:cs="Arial"/>
          <w:bCs/>
          <w:sz w:val="24"/>
          <w:szCs w:val="24"/>
        </w:rPr>
        <w:t xml:space="preserve"> </w:t>
      </w:r>
      <w:r w:rsidR="00F8052D" w:rsidRPr="00BA5E36">
        <w:rPr>
          <w:rFonts w:ascii="Arial" w:hAnsi="Arial" w:cs="Arial"/>
          <w:bCs/>
          <w:sz w:val="24"/>
          <w:szCs w:val="24"/>
        </w:rPr>
        <w:t>benefits.</w:t>
      </w:r>
      <w:r w:rsidR="00B32A98" w:rsidRPr="00BA5E36">
        <w:rPr>
          <w:rFonts w:ascii="Arial" w:hAnsi="Arial" w:cs="Arial"/>
          <w:bCs/>
          <w:sz w:val="24"/>
          <w:szCs w:val="24"/>
        </w:rPr>
        <w:t xml:space="preserve"> </w:t>
      </w:r>
      <w:r w:rsidR="00783C9B">
        <w:rPr>
          <w:rFonts w:ascii="Arial" w:hAnsi="Arial" w:cs="Arial"/>
          <w:bCs/>
          <w:sz w:val="24"/>
          <w:szCs w:val="24"/>
        </w:rPr>
        <w:t xml:space="preserve"> </w:t>
      </w:r>
    </w:p>
    <w:p w14:paraId="15C8A70B" w14:textId="77777777" w:rsidR="0039117D" w:rsidRPr="00BA5E36" w:rsidRDefault="0039117D" w:rsidP="00E162E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9A8ED60" w14:textId="62E9AF04" w:rsidR="007456CD" w:rsidRPr="00BA5E36" w:rsidRDefault="00C96267" w:rsidP="00E162E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A5E36">
        <w:rPr>
          <w:rFonts w:ascii="Arial" w:hAnsi="Arial" w:cs="Arial"/>
          <w:b/>
          <w:sz w:val="24"/>
          <w:szCs w:val="24"/>
          <w:u w:val="single"/>
        </w:rPr>
        <w:t>BACKGROUND</w:t>
      </w:r>
    </w:p>
    <w:p w14:paraId="39EC2743" w14:textId="1BFC461E" w:rsidR="007F46DD" w:rsidRPr="00BA5E36" w:rsidRDefault="007F46DD" w:rsidP="00E162E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09F28C9" w14:textId="02DB3780" w:rsidR="00CD7232" w:rsidRDefault="00BB0569" w:rsidP="000F53B2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BA5E36">
        <w:rPr>
          <w:rFonts w:ascii="Arial" w:hAnsi="Arial" w:cs="Arial"/>
          <w:bCs/>
          <w:sz w:val="24"/>
          <w:szCs w:val="24"/>
        </w:rPr>
        <w:t xml:space="preserve">An individual who meets the non-financial </w:t>
      </w:r>
      <w:r w:rsidR="00232D93" w:rsidRPr="00BA5E36">
        <w:rPr>
          <w:rFonts w:ascii="Arial" w:hAnsi="Arial" w:cs="Arial"/>
          <w:bCs/>
          <w:sz w:val="24"/>
          <w:szCs w:val="24"/>
        </w:rPr>
        <w:t>criteria for SBP must be within the resource and income limits to qualify.</w:t>
      </w:r>
      <w:r w:rsidR="00783C9B">
        <w:rPr>
          <w:rFonts w:ascii="Arial" w:hAnsi="Arial" w:cs="Arial"/>
          <w:bCs/>
          <w:sz w:val="24"/>
          <w:szCs w:val="24"/>
        </w:rPr>
        <w:t xml:space="preserve"> </w:t>
      </w:r>
      <w:r w:rsidR="0031455F">
        <w:rPr>
          <w:rFonts w:ascii="Arial" w:hAnsi="Arial" w:cs="Arial"/>
          <w:bCs/>
          <w:sz w:val="24"/>
          <w:szCs w:val="24"/>
        </w:rPr>
        <w:t xml:space="preserve"> </w:t>
      </w:r>
      <w:r w:rsidR="00860FB5" w:rsidRPr="00BA5E36">
        <w:rPr>
          <w:rFonts w:ascii="Arial" w:hAnsi="Arial" w:cs="Arial"/>
          <w:bCs/>
          <w:sz w:val="24"/>
          <w:szCs w:val="24"/>
        </w:rPr>
        <w:t xml:space="preserve">The CAO must manually determine eligibility for all SBP cases using the PA 21-BI SBP </w:t>
      </w:r>
      <w:r w:rsidR="00860FB5" w:rsidRPr="00BA5E36">
        <w:rPr>
          <w:rFonts w:ascii="Arial" w:hAnsi="Arial" w:cs="Arial"/>
          <w:sz w:val="24"/>
          <w:szCs w:val="24"/>
        </w:rPr>
        <w:t>Computation</w:t>
      </w:r>
      <w:r w:rsidR="00860FB5">
        <w:rPr>
          <w:rFonts w:ascii="Arial" w:hAnsi="Arial" w:cs="Arial"/>
          <w:sz w:val="24"/>
          <w:szCs w:val="24"/>
        </w:rPr>
        <w:t xml:space="preserve"> </w:t>
      </w:r>
      <w:r w:rsidR="00860FB5" w:rsidRPr="00BA5E36">
        <w:rPr>
          <w:rFonts w:ascii="Arial" w:hAnsi="Arial" w:cs="Arial"/>
          <w:sz w:val="24"/>
          <w:szCs w:val="24"/>
        </w:rPr>
        <w:t>Sheet</w:t>
      </w:r>
      <w:r w:rsidR="00860FB5" w:rsidRPr="00BA5E36">
        <w:rPr>
          <w:rFonts w:ascii="Arial" w:hAnsi="Arial" w:cs="Arial"/>
          <w:bCs/>
          <w:sz w:val="24"/>
          <w:szCs w:val="24"/>
        </w:rPr>
        <w:t>.</w:t>
      </w:r>
      <w:r w:rsidR="00860FB5">
        <w:rPr>
          <w:rFonts w:ascii="Arial" w:hAnsi="Arial" w:cs="Arial"/>
          <w:bCs/>
          <w:sz w:val="24"/>
          <w:szCs w:val="24"/>
        </w:rPr>
        <w:t xml:space="preserve"> </w:t>
      </w:r>
      <w:r w:rsidR="00860FB5" w:rsidRPr="00BA5E36">
        <w:rPr>
          <w:rFonts w:ascii="Arial" w:hAnsi="Arial" w:cs="Arial"/>
          <w:bCs/>
          <w:sz w:val="24"/>
          <w:szCs w:val="24"/>
        </w:rPr>
        <w:t xml:space="preserve"> </w:t>
      </w:r>
      <w:r w:rsidR="00F305D7">
        <w:rPr>
          <w:rFonts w:ascii="Arial" w:hAnsi="Arial" w:cs="Arial"/>
          <w:bCs/>
          <w:sz w:val="24"/>
          <w:szCs w:val="24"/>
        </w:rPr>
        <w:t xml:space="preserve">The </w:t>
      </w:r>
      <w:r w:rsidR="00982C90">
        <w:rPr>
          <w:rFonts w:ascii="Arial" w:hAnsi="Arial" w:cs="Arial"/>
          <w:bCs/>
          <w:sz w:val="24"/>
          <w:szCs w:val="24"/>
        </w:rPr>
        <w:t>S</w:t>
      </w:r>
      <w:r w:rsidR="00F305D7" w:rsidRPr="00BA5E36">
        <w:rPr>
          <w:rFonts w:ascii="Arial" w:hAnsi="Arial" w:cs="Arial"/>
          <w:bCs/>
          <w:sz w:val="24"/>
          <w:szCs w:val="24"/>
        </w:rPr>
        <w:t xml:space="preserve">BP is </w:t>
      </w:r>
      <w:r w:rsidR="003A0FB4">
        <w:rPr>
          <w:rFonts w:ascii="Arial" w:hAnsi="Arial" w:cs="Arial"/>
          <w:bCs/>
          <w:sz w:val="24"/>
          <w:szCs w:val="24"/>
        </w:rPr>
        <w:t xml:space="preserve">processed </w:t>
      </w:r>
      <w:r w:rsidR="00F305D7" w:rsidRPr="00BA5E36">
        <w:rPr>
          <w:rFonts w:ascii="Arial" w:hAnsi="Arial" w:cs="Arial"/>
          <w:bCs/>
          <w:sz w:val="24"/>
          <w:szCs w:val="24"/>
        </w:rPr>
        <w:t xml:space="preserve">through a “Special Program Request” in </w:t>
      </w:r>
      <w:r w:rsidR="00F305D7">
        <w:rPr>
          <w:rFonts w:ascii="Arial" w:hAnsi="Arial" w:cs="Arial"/>
          <w:bCs/>
          <w:sz w:val="24"/>
          <w:szCs w:val="24"/>
        </w:rPr>
        <w:t>the Electronic Client Information System</w:t>
      </w:r>
      <w:r w:rsidR="00F305D7" w:rsidRPr="00BA5E36">
        <w:rPr>
          <w:rFonts w:ascii="Arial" w:hAnsi="Arial" w:cs="Arial"/>
          <w:bCs/>
          <w:sz w:val="24"/>
          <w:szCs w:val="24"/>
        </w:rPr>
        <w:t xml:space="preserve">. </w:t>
      </w:r>
      <w:r w:rsidR="00F305D7">
        <w:rPr>
          <w:rFonts w:ascii="Arial" w:hAnsi="Arial" w:cs="Arial"/>
          <w:bCs/>
          <w:sz w:val="24"/>
          <w:szCs w:val="24"/>
        </w:rPr>
        <w:t xml:space="preserve"> </w:t>
      </w:r>
    </w:p>
    <w:p w14:paraId="381AAA1E" w14:textId="7E05C284" w:rsidR="00717799" w:rsidRPr="00BA5E36" w:rsidRDefault="00717799" w:rsidP="00E162E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99C6C65" w14:textId="76605734" w:rsidR="007456CD" w:rsidRPr="00BA5E36" w:rsidRDefault="0039117D" w:rsidP="00E162E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A5E36">
        <w:rPr>
          <w:rFonts w:ascii="Arial" w:hAnsi="Arial" w:cs="Arial"/>
          <w:b/>
          <w:sz w:val="24"/>
          <w:szCs w:val="24"/>
          <w:u w:val="single"/>
        </w:rPr>
        <w:t>D</w:t>
      </w:r>
      <w:r w:rsidR="00C96267" w:rsidRPr="00BA5E36">
        <w:rPr>
          <w:rFonts w:ascii="Arial" w:hAnsi="Arial" w:cs="Arial"/>
          <w:b/>
          <w:sz w:val="24"/>
          <w:szCs w:val="24"/>
          <w:u w:val="single"/>
        </w:rPr>
        <w:t>ISCUSSION</w:t>
      </w:r>
    </w:p>
    <w:p w14:paraId="68FE5FDF" w14:textId="01B0E321" w:rsidR="00E521C4" w:rsidRPr="00BA5E36" w:rsidRDefault="00E521C4" w:rsidP="00E162E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F5F1528" w14:textId="1109D9D9" w:rsidR="00893DEF" w:rsidRPr="00BA5E36" w:rsidRDefault="002A7875" w:rsidP="00862AB2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BA5E36">
        <w:rPr>
          <w:rFonts w:ascii="Arial" w:hAnsi="Arial" w:cs="Arial"/>
          <w:bCs/>
          <w:sz w:val="24"/>
          <w:szCs w:val="24"/>
        </w:rPr>
        <w:t>Income and resources are not system evaluated when eligibility is run for SBP budgets</w:t>
      </w:r>
      <w:r>
        <w:rPr>
          <w:rFonts w:ascii="Arial" w:hAnsi="Arial" w:cs="Arial"/>
          <w:bCs/>
          <w:sz w:val="24"/>
          <w:szCs w:val="24"/>
        </w:rPr>
        <w:t xml:space="preserve">.  </w:t>
      </w:r>
      <w:r w:rsidR="00893DEF" w:rsidRPr="00BA5E36">
        <w:rPr>
          <w:rFonts w:ascii="Arial" w:hAnsi="Arial" w:cs="Arial"/>
          <w:bCs/>
          <w:sz w:val="24"/>
          <w:szCs w:val="24"/>
        </w:rPr>
        <w:t xml:space="preserve">Income Maintenance Caseworkers must complete the </w:t>
      </w:r>
      <w:r w:rsidR="008434A7">
        <w:rPr>
          <w:rFonts w:ascii="Arial" w:hAnsi="Arial" w:cs="Arial"/>
          <w:bCs/>
          <w:sz w:val="24"/>
          <w:szCs w:val="24"/>
        </w:rPr>
        <w:t xml:space="preserve">revised </w:t>
      </w:r>
      <w:r w:rsidR="00893DEF" w:rsidRPr="00BA5E36">
        <w:rPr>
          <w:rFonts w:ascii="Arial" w:hAnsi="Arial" w:cs="Arial"/>
          <w:bCs/>
          <w:sz w:val="24"/>
          <w:szCs w:val="24"/>
        </w:rPr>
        <w:t xml:space="preserve">PA 21-BI </w:t>
      </w:r>
      <w:r w:rsidR="00893DEF" w:rsidRPr="00BA5E36">
        <w:rPr>
          <w:rFonts w:ascii="Arial" w:hAnsi="Arial" w:cs="Arial"/>
          <w:sz w:val="24"/>
          <w:szCs w:val="24"/>
        </w:rPr>
        <w:t>SBP Computation</w:t>
      </w:r>
      <w:r w:rsidR="00893DEF">
        <w:rPr>
          <w:rFonts w:ascii="Arial" w:hAnsi="Arial" w:cs="Arial"/>
          <w:sz w:val="24"/>
          <w:szCs w:val="24"/>
        </w:rPr>
        <w:t xml:space="preserve"> </w:t>
      </w:r>
      <w:r w:rsidR="00893DEF" w:rsidRPr="00BA5E36">
        <w:rPr>
          <w:rFonts w:ascii="Arial" w:hAnsi="Arial" w:cs="Arial"/>
          <w:sz w:val="24"/>
          <w:szCs w:val="24"/>
        </w:rPr>
        <w:t>Sheet</w:t>
      </w:r>
      <w:r w:rsidR="00893DEF">
        <w:rPr>
          <w:rFonts w:ascii="Arial" w:hAnsi="Arial" w:cs="Arial"/>
          <w:sz w:val="24"/>
          <w:szCs w:val="24"/>
        </w:rPr>
        <w:t xml:space="preserve"> </w:t>
      </w:r>
      <w:r w:rsidR="008434A7">
        <w:rPr>
          <w:rFonts w:ascii="Arial" w:hAnsi="Arial" w:cs="Arial"/>
          <w:sz w:val="24"/>
          <w:szCs w:val="24"/>
        </w:rPr>
        <w:t xml:space="preserve">(found in </w:t>
      </w:r>
      <w:proofErr w:type="spellStart"/>
      <w:r w:rsidR="008434A7">
        <w:rPr>
          <w:rFonts w:ascii="Arial" w:hAnsi="Arial" w:cs="Arial"/>
          <w:sz w:val="24"/>
          <w:szCs w:val="24"/>
        </w:rPr>
        <w:t>DocuShare</w:t>
      </w:r>
      <w:proofErr w:type="spellEnd"/>
      <w:r w:rsidR="008434A7">
        <w:rPr>
          <w:rFonts w:ascii="Arial" w:hAnsi="Arial" w:cs="Arial"/>
          <w:sz w:val="24"/>
          <w:szCs w:val="24"/>
        </w:rPr>
        <w:t xml:space="preserve">) </w:t>
      </w:r>
      <w:r w:rsidR="00893DEF" w:rsidRPr="00BA5E36">
        <w:rPr>
          <w:rFonts w:ascii="Arial" w:hAnsi="Arial" w:cs="Arial"/>
          <w:bCs/>
          <w:sz w:val="24"/>
          <w:szCs w:val="24"/>
        </w:rPr>
        <w:t>to determine financial eligibility and compute the monthly benefit amount.</w:t>
      </w:r>
      <w:r w:rsidR="00893DEF">
        <w:rPr>
          <w:rFonts w:ascii="Arial" w:hAnsi="Arial" w:cs="Arial"/>
          <w:bCs/>
          <w:sz w:val="24"/>
          <w:szCs w:val="24"/>
        </w:rPr>
        <w:t xml:space="preserve"> </w:t>
      </w:r>
      <w:r w:rsidR="00893DEF" w:rsidRPr="00BA5E36">
        <w:rPr>
          <w:rFonts w:ascii="Arial" w:hAnsi="Arial" w:cs="Arial"/>
          <w:bCs/>
          <w:sz w:val="24"/>
          <w:szCs w:val="24"/>
        </w:rPr>
        <w:t xml:space="preserve"> The PA 21-BI </w:t>
      </w:r>
      <w:r w:rsidR="00893DEF" w:rsidRPr="00BA5E36">
        <w:rPr>
          <w:rFonts w:ascii="Arial" w:hAnsi="Arial" w:cs="Arial"/>
          <w:sz w:val="24"/>
          <w:szCs w:val="24"/>
        </w:rPr>
        <w:t>SBP Computation</w:t>
      </w:r>
      <w:r w:rsidR="00893DEF">
        <w:rPr>
          <w:rFonts w:ascii="Arial" w:hAnsi="Arial" w:cs="Arial"/>
          <w:sz w:val="24"/>
          <w:szCs w:val="24"/>
        </w:rPr>
        <w:t xml:space="preserve"> </w:t>
      </w:r>
      <w:r w:rsidR="00893DEF" w:rsidRPr="00BA5E36">
        <w:rPr>
          <w:rFonts w:ascii="Arial" w:hAnsi="Arial" w:cs="Arial"/>
          <w:sz w:val="24"/>
          <w:szCs w:val="24"/>
        </w:rPr>
        <w:t>Sheet</w:t>
      </w:r>
      <w:r w:rsidR="00893DEF">
        <w:rPr>
          <w:rFonts w:ascii="Arial" w:hAnsi="Arial" w:cs="Arial"/>
          <w:sz w:val="24"/>
          <w:szCs w:val="24"/>
        </w:rPr>
        <w:t xml:space="preserve"> </w:t>
      </w:r>
      <w:r w:rsidR="00893DEF" w:rsidRPr="00BA5E36">
        <w:rPr>
          <w:rFonts w:ascii="Arial" w:hAnsi="Arial" w:cs="Arial"/>
          <w:bCs/>
          <w:sz w:val="24"/>
          <w:szCs w:val="24"/>
        </w:rPr>
        <w:t>is maintained in the case record at application, renewal and when reported changes in resources or income are reviewed.  There is a</w:t>
      </w:r>
      <w:r w:rsidR="00DD4F28">
        <w:rPr>
          <w:rFonts w:ascii="Arial" w:hAnsi="Arial" w:cs="Arial"/>
          <w:bCs/>
          <w:sz w:val="24"/>
          <w:szCs w:val="24"/>
        </w:rPr>
        <w:t xml:space="preserve"> new</w:t>
      </w:r>
      <w:r w:rsidR="00893DEF" w:rsidRPr="00BA5E36">
        <w:rPr>
          <w:rFonts w:ascii="Arial" w:hAnsi="Arial" w:cs="Arial"/>
          <w:bCs/>
          <w:sz w:val="24"/>
          <w:szCs w:val="24"/>
        </w:rPr>
        <w:t xml:space="preserve"> SBP </w:t>
      </w:r>
      <w:r w:rsidR="00893DEF">
        <w:rPr>
          <w:rFonts w:ascii="Arial" w:hAnsi="Arial" w:cs="Arial"/>
          <w:bCs/>
          <w:sz w:val="24"/>
          <w:szCs w:val="24"/>
        </w:rPr>
        <w:t>C</w:t>
      </w:r>
      <w:r w:rsidR="00893DEF" w:rsidRPr="00BA5E36">
        <w:rPr>
          <w:rFonts w:ascii="Arial" w:hAnsi="Arial" w:cs="Arial"/>
          <w:bCs/>
          <w:sz w:val="24"/>
          <w:szCs w:val="24"/>
        </w:rPr>
        <w:t xml:space="preserve">alculation </w:t>
      </w:r>
      <w:r w:rsidR="00893DEF">
        <w:rPr>
          <w:rFonts w:ascii="Arial" w:hAnsi="Arial" w:cs="Arial"/>
          <w:bCs/>
          <w:sz w:val="24"/>
          <w:szCs w:val="24"/>
        </w:rPr>
        <w:t>T</w:t>
      </w:r>
      <w:r w:rsidR="00893DEF" w:rsidRPr="00BA5E36">
        <w:rPr>
          <w:rFonts w:ascii="Arial" w:hAnsi="Arial" w:cs="Arial"/>
          <w:bCs/>
          <w:sz w:val="24"/>
          <w:szCs w:val="24"/>
        </w:rPr>
        <w:t xml:space="preserve">ool </w:t>
      </w:r>
      <w:r w:rsidR="0030441E" w:rsidRPr="00BA5E36">
        <w:rPr>
          <w:rFonts w:ascii="Arial" w:hAnsi="Arial" w:cs="Arial"/>
          <w:bCs/>
          <w:sz w:val="24"/>
          <w:szCs w:val="24"/>
        </w:rPr>
        <w:t>(</w:t>
      </w:r>
      <w:hyperlink r:id="rId11" w:history="1">
        <w:r w:rsidR="0030441E" w:rsidRPr="00062B92">
          <w:rPr>
            <w:rStyle w:val="Hyperlink"/>
            <w:rFonts w:ascii="Arial" w:hAnsi="Arial" w:cs="Arial"/>
            <w:bCs/>
            <w:sz w:val="24"/>
            <w:szCs w:val="24"/>
          </w:rPr>
          <w:t>Attachment 1</w:t>
        </w:r>
      </w:hyperlink>
      <w:r w:rsidR="0030441E" w:rsidRPr="00BA5E36">
        <w:rPr>
          <w:rFonts w:ascii="Arial" w:hAnsi="Arial" w:cs="Arial"/>
          <w:bCs/>
          <w:sz w:val="24"/>
          <w:szCs w:val="24"/>
        </w:rPr>
        <w:t>)</w:t>
      </w:r>
      <w:r w:rsidR="0030441E">
        <w:rPr>
          <w:rFonts w:ascii="Arial" w:hAnsi="Arial" w:cs="Arial"/>
          <w:bCs/>
          <w:sz w:val="24"/>
          <w:szCs w:val="24"/>
        </w:rPr>
        <w:t xml:space="preserve"> </w:t>
      </w:r>
      <w:r w:rsidR="00893DEF" w:rsidRPr="00BA5E36">
        <w:rPr>
          <w:rFonts w:ascii="Arial" w:hAnsi="Arial" w:cs="Arial"/>
          <w:bCs/>
          <w:sz w:val="24"/>
          <w:szCs w:val="24"/>
        </w:rPr>
        <w:t>found in CAO Resources to assist in computing the monthly benefit if needed</w:t>
      </w:r>
      <w:r w:rsidR="0030441E">
        <w:rPr>
          <w:rFonts w:ascii="Arial" w:hAnsi="Arial" w:cs="Arial"/>
          <w:bCs/>
          <w:sz w:val="24"/>
          <w:szCs w:val="24"/>
        </w:rPr>
        <w:t>.</w:t>
      </w:r>
      <w:r w:rsidR="00893DEF" w:rsidRPr="00BA5E36">
        <w:rPr>
          <w:rFonts w:ascii="Arial" w:hAnsi="Arial" w:cs="Arial"/>
          <w:bCs/>
          <w:sz w:val="24"/>
          <w:szCs w:val="24"/>
        </w:rPr>
        <w:t xml:space="preserve"> </w:t>
      </w:r>
    </w:p>
    <w:p w14:paraId="667486AA" w14:textId="77777777" w:rsidR="00893DEF" w:rsidRDefault="00893DEF" w:rsidP="00862AB2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7B945D2" w14:textId="4CCB6091" w:rsidR="003E24CD" w:rsidRPr="00BA5E36" w:rsidRDefault="00685474" w:rsidP="00E162E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BA5E36">
        <w:rPr>
          <w:rFonts w:ascii="Arial" w:hAnsi="Arial" w:cs="Arial"/>
          <w:bCs/>
          <w:sz w:val="24"/>
          <w:szCs w:val="24"/>
        </w:rPr>
        <w:t xml:space="preserve"> </w:t>
      </w:r>
      <w:r w:rsidR="003E1BAF">
        <w:rPr>
          <w:rFonts w:ascii="Arial" w:hAnsi="Arial" w:cs="Arial"/>
          <w:bCs/>
          <w:sz w:val="24"/>
          <w:szCs w:val="24"/>
        </w:rPr>
        <w:t xml:space="preserve">When eligibility is run, the system </w:t>
      </w:r>
      <w:r w:rsidR="00070882" w:rsidRPr="00BA5E36">
        <w:rPr>
          <w:rFonts w:ascii="Arial" w:hAnsi="Arial" w:cs="Arial"/>
          <w:bCs/>
          <w:sz w:val="24"/>
          <w:szCs w:val="24"/>
        </w:rPr>
        <w:t xml:space="preserve">defaults to </w:t>
      </w:r>
      <w:r w:rsidR="000E571A" w:rsidRPr="00BA5E36">
        <w:rPr>
          <w:rFonts w:ascii="Arial" w:hAnsi="Arial" w:cs="Arial"/>
          <w:bCs/>
          <w:sz w:val="24"/>
          <w:szCs w:val="24"/>
        </w:rPr>
        <w:t xml:space="preserve">pass </w:t>
      </w:r>
      <w:r w:rsidR="00070882" w:rsidRPr="00BA5E36">
        <w:rPr>
          <w:rFonts w:ascii="Arial" w:hAnsi="Arial" w:cs="Arial"/>
          <w:bCs/>
          <w:sz w:val="24"/>
          <w:szCs w:val="24"/>
        </w:rPr>
        <w:t xml:space="preserve">for </w:t>
      </w:r>
      <w:r w:rsidR="000E571A" w:rsidRPr="00BA5E36">
        <w:rPr>
          <w:rFonts w:ascii="Arial" w:hAnsi="Arial" w:cs="Arial"/>
          <w:bCs/>
          <w:sz w:val="24"/>
          <w:szCs w:val="24"/>
        </w:rPr>
        <w:t>SBP budgets</w:t>
      </w:r>
      <w:r w:rsidRPr="00BA5E36">
        <w:rPr>
          <w:rFonts w:ascii="Arial" w:hAnsi="Arial" w:cs="Arial"/>
          <w:bCs/>
          <w:sz w:val="24"/>
          <w:szCs w:val="24"/>
        </w:rPr>
        <w:t xml:space="preserve">.  </w:t>
      </w:r>
      <w:r w:rsidR="00E95912" w:rsidRPr="00BA5E36">
        <w:rPr>
          <w:rFonts w:ascii="Arial" w:hAnsi="Arial" w:cs="Arial"/>
          <w:bCs/>
          <w:sz w:val="24"/>
          <w:szCs w:val="24"/>
        </w:rPr>
        <w:t xml:space="preserve">When an individual is not eligible for SBP the CAO </w:t>
      </w:r>
      <w:r w:rsidR="005D3BD8" w:rsidRPr="00BA5E36">
        <w:rPr>
          <w:rFonts w:ascii="Arial" w:hAnsi="Arial" w:cs="Arial"/>
          <w:bCs/>
          <w:sz w:val="24"/>
          <w:szCs w:val="24"/>
        </w:rPr>
        <w:t>must</w:t>
      </w:r>
      <w:r w:rsidR="00092D68" w:rsidRPr="00BA5E36">
        <w:rPr>
          <w:rFonts w:ascii="Arial" w:hAnsi="Arial" w:cs="Arial"/>
          <w:bCs/>
          <w:sz w:val="24"/>
          <w:szCs w:val="24"/>
        </w:rPr>
        <w:t xml:space="preserve"> override the pass result to fail</w:t>
      </w:r>
      <w:r w:rsidR="003E0B35" w:rsidRPr="00BA5E36">
        <w:rPr>
          <w:rFonts w:ascii="Arial" w:hAnsi="Arial" w:cs="Arial"/>
          <w:bCs/>
          <w:sz w:val="24"/>
          <w:szCs w:val="24"/>
        </w:rPr>
        <w:t xml:space="preserve"> and send </w:t>
      </w:r>
      <w:r w:rsidR="00662E77" w:rsidRPr="00BA5E36">
        <w:rPr>
          <w:rFonts w:ascii="Arial" w:hAnsi="Arial" w:cs="Arial"/>
          <w:bCs/>
          <w:sz w:val="24"/>
          <w:szCs w:val="24"/>
        </w:rPr>
        <w:t xml:space="preserve">the </w:t>
      </w:r>
      <w:r w:rsidR="003E0B35" w:rsidRPr="00BA5E36">
        <w:rPr>
          <w:rFonts w:ascii="Arial" w:hAnsi="Arial" w:cs="Arial"/>
          <w:bCs/>
          <w:sz w:val="24"/>
          <w:szCs w:val="24"/>
        </w:rPr>
        <w:t xml:space="preserve">proper </w:t>
      </w:r>
      <w:r w:rsidR="005D3BD8" w:rsidRPr="00BA5E36">
        <w:rPr>
          <w:rFonts w:ascii="Arial" w:hAnsi="Arial" w:cs="Arial"/>
          <w:bCs/>
          <w:sz w:val="24"/>
          <w:szCs w:val="24"/>
        </w:rPr>
        <w:t xml:space="preserve">manual </w:t>
      </w:r>
      <w:r w:rsidR="003E0B35" w:rsidRPr="00BA5E36">
        <w:rPr>
          <w:rFonts w:ascii="Arial" w:hAnsi="Arial" w:cs="Arial"/>
          <w:bCs/>
          <w:sz w:val="24"/>
          <w:szCs w:val="24"/>
        </w:rPr>
        <w:t>notice</w:t>
      </w:r>
      <w:r w:rsidR="00F5354E">
        <w:rPr>
          <w:rFonts w:ascii="Arial" w:hAnsi="Arial" w:cs="Arial"/>
          <w:bCs/>
          <w:sz w:val="24"/>
          <w:szCs w:val="24"/>
        </w:rPr>
        <w:t xml:space="preserve">, see </w:t>
      </w:r>
      <w:hyperlink r:id="rId12" w:history="1">
        <w:r w:rsidR="00662E77" w:rsidRPr="00062B92">
          <w:rPr>
            <w:rStyle w:val="Hyperlink"/>
            <w:rFonts w:ascii="Arial" w:hAnsi="Arial" w:cs="Arial"/>
            <w:bCs/>
            <w:sz w:val="24"/>
            <w:szCs w:val="24"/>
          </w:rPr>
          <w:t>Attachment 2</w:t>
        </w:r>
      </w:hyperlink>
      <w:r w:rsidR="00662E77" w:rsidRPr="00BA5E36">
        <w:rPr>
          <w:rFonts w:ascii="Arial" w:hAnsi="Arial" w:cs="Arial"/>
          <w:bCs/>
          <w:sz w:val="24"/>
          <w:szCs w:val="24"/>
        </w:rPr>
        <w:t>.</w:t>
      </w:r>
    </w:p>
    <w:p w14:paraId="0E4DD582" w14:textId="7137E234" w:rsidR="009E4B0A" w:rsidRPr="00BA5E36" w:rsidRDefault="009E4B0A" w:rsidP="00E162EA">
      <w:pPr>
        <w:rPr>
          <w:rFonts w:ascii="Arial" w:hAnsi="Arial" w:cs="Arial"/>
          <w:b/>
          <w:sz w:val="24"/>
          <w:szCs w:val="24"/>
          <w:u w:val="single"/>
        </w:rPr>
      </w:pPr>
      <w:r w:rsidRPr="00BA5E36">
        <w:rPr>
          <w:rFonts w:ascii="Arial" w:hAnsi="Arial" w:cs="Arial"/>
          <w:b/>
          <w:sz w:val="24"/>
          <w:szCs w:val="24"/>
          <w:u w:val="single"/>
        </w:rPr>
        <w:lastRenderedPageBreak/>
        <w:t>PROCEDURES</w:t>
      </w:r>
    </w:p>
    <w:p w14:paraId="61AAA012" w14:textId="69CBC45A" w:rsidR="00A46228" w:rsidRPr="00BA5E36" w:rsidRDefault="00A46228" w:rsidP="00E162EA">
      <w:pPr>
        <w:rPr>
          <w:rFonts w:ascii="Arial" w:hAnsi="Arial" w:cs="Arial"/>
          <w:b/>
          <w:sz w:val="24"/>
          <w:szCs w:val="24"/>
          <w:u w:val="single"/>
        </w:rPr>
      </w:pPr>
    </w:p>
    <w:p w14:paraId="45DD252F" w14:textId="56C2D6A9" w:rsidR="00FB50EA" w:rsidRPr="00BA5E36" w:rsidRDefault="00B176BB" w:rsidP="000F53B2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AB3322" w:rsidRPr="00BA5E36">
        <w:rPr>
          <w:rFonts w:ascii="Arial" w:hAnsi="Arial" w:cs="Arial"/>
          <w:bCs/>
          <w:sz w:val="24"/>
          <w:szCs w:val="24"/>
        </w:rPr>
        <w:t>rocessing for SBP cases</w:t>
      </w:r>
      <w:r w:rsidR="00FB50EA" w:rsidRPr="00BA5E36">
        <w:rPr>
          <w:rFonts w:ascii="Arial" w:hAnsi="Arial" w:cs="Arial"/>
          <w:bCs/>
          <w:sz w:val="24"/>
          <w:szCs w:val="24"/>
        </w:rPr>
        <w:t>:</w:t>
      </w:r>
    </w:p>
    <w:p w14:paraId="572E76EB" w14:textId="2C950923" w:rsidR="00132D4C" w:rsidRPr="00BA5E36" w:rsidRDefault="00132D4C" w:rsidP="00E162EA">
      <w:pPr>
        <w:rPr>
          <w:rFonts w:ascii="Arial" w:hAnsi="Arial" w:cs="Arial"/>
          <w:bCs/>
          <w:sz w:val="24"/>
          <w:szCs w:val="24"/>
        </w:rPr>
      </w:pPr>
    </w:p>
    <w:p w14:paraId="1CEDF74B" w14:textId="3D8E0360" w:rsidR="00CB7AFD" w:rsidRPr="00BA5E36" w:rsidRDefault="00DC0876" w:rsidP="00E162EA">
      <w:pPr>
        <w:pStyle w:val="ListParagraph"/>
        <w:numPr>
          <w:ilvl w:val="0"/>
          <w:numId w:val="24"/>
        </w:numPr>
        <w:ind w:left="1080"/>
        <w:rPr>
          <w:rFonts w:ascii="Arial" w:hAnsi="Arial" w:cs="Arial"/>
          <w:bCs/>
          <w:sz w:val="24"/>
          <w:szCs w:val="24"/>
        </w:rPr>
      </w:pPr>
      <w:r w:rsidRPr="00BA5E36">
        <w:rPr>
          <w:rFonts w:ascii="Arial" w:hAnsi="Arial" w:cs="Arial"/>
          <w:bCs/>
          <w:sz w:val="24"/>
          <w:szCs w:val="24"/>
        </w:rPr>
        <w:t>Determine eligibility manual</w:t>
      </w:r>
      <w:r w:rsidR="00FE6CFB" w:rsidRPr="00BA5E36">
        <w:rPr>
          <w:rFonts w:ascii="Arial" w:hAnsi="Arial" w:cs="Arial"/>
          <w:bCs/>
          <w:sz w:val="24"/>
          <w:szCs w:val="24"/>
        </w:rPr>
        <w:t>ly</w:t>
      </w:r>
      <w:r w:rsidR="00AC65C0" w:rsidRPr="00BA5E36">
        <w:rPr>
          <w:rFonts w:ascii="Arial" w:hAnsi="Arial" w:cs="Arial"/>
          <w:bCs/>
          <w:sz w:val="24"/>
          <w:szCs w:val="24"/>
        </w:rPr>
        <w:t xml:space="preserve"> using the </w:t>
      </w:r>
      <w:r w:rsidR="00132D4C" w:rsidRPr="00BA5E36">
        <w:rPr>
          <w:rFonts w:ascii="Arial" w:hAnsi="Arial" w:cs="Arial"/>
          <w:bCs/>
          <w:sz w:val="24"/>
          <w:szCs w:val="24"/>
        </w:rPr>
        <w:t xml:space="preserve">PA 21-BI </w:t>
      </w:r>
      <w:r w:rsidR="000E0E6C">
        <w:rPr>
          <w:rFonts w:ascii="Arial" w:hAnsi="Arial" w:cs="Arial"/>
          <w:bCs/>
          <w:sz w:val="24"/>
          <w:szCs w:val="24"/>
        </w:rPr>
        <w:t>SB</w:t>
      </w:r>
      <w:r w:rsidR="0033561B">
        <w:rPr>
          <w:rFonts w:ascii="Arial" w:hAnsi="Arial" w:cs="Arial"/>
          <w:bCs/>
          <w:sz w:val="24"/>
          <w:szCs w:val="24"/>
        </w:rPr>
        <w:t>P</w:t>
      </w:r>
      <w:r w:rsidR="000E0E6C">
        <w:rPr>
          <w:rFonts w:ascii="Arial" w:hAnsi="Arial" w:cs="Arial"/>
          <w:bCs/>
          <w:sz w:val="24"/>
          <w:szCs w:val="24"/>
        </w:rPr>
        <w:t xml:space="preserve"> </w:t>
      </w:r>
      <w:r w:rsidR="00662E77" w:rsidRPr="00BA5E36">
        <w:rPr>
          <w:rFonts w:ascii="Arial" w:hAnsi="Arial" w:cs="Arial"/>
          <w:bCs/>
          <w:sz w:val="24"/>
          <w:szCs w:val="24"/>
        </w:rPr>
        <w:t>Computation Sheet</w:t>
      </w:r>
      <w:r w:rsidR="00A70336" w:rsidRPr="00BA5E36">
        <w:rPr>
          <w:rFonts w:ascii="Arial" w:hAnsi="Arial" w:cs="Arial"/>
          <w:bCs/>
          <w:sz w:val="24"/>
          <w:szCs w:val="24"/>
        </w:rPr>
        <w:t xml:space="preserve">, found in </w:t>
      </w:r>
      <w:proofErr w:type="spellStart"/>
      <w:r w:rsidR="00A70336" w:rsidRPr="00BA5E36">
        <w:rPr>
          <w:rFonts w:ascii="Arial" w:hAnsi="Arial" w:cs="Arial"/>
          <w:bCs/>
          <w:sz w:val="24"/>
          <w:szCs w:val="24"/>
        </w:rPr>
        <w:t>DocuShare</w:t>
      </w:r>
      <w:proofErr w:type="spellEnd"/>
      <w:r w:rsidR="006A1284" w:rsidRPr="00BA5E36">
        <w:rPr>
          <w:rFonts w:ascii="Arial" w:hAnsi="Arial" w:cs="Arial"/>
          <w:bCs/>
          <w:sz w:val="24"/>
          <w:szCs w:val="24"/>
        </w:rPr>
        <w:t xml:space="preserve">. </w:t>
      </w:r>
      <w:r w:rsidR="00433663">
        <w:rPr>
          <w:rFonts w:ascii="Arial" w:hAnsi="Arial" w:cs="Arial"/>
          <w:bCs/>
          <w:sz w:val="24"/>
          <w:szCs w:val="24"/>
        </w:rPr>
        <w:t xml:space="preserve"> </w:t>
      </w:r>
      <w:r w:rsidR="006A1284" w:rsidRPr="00BA5E36">
        <w:rPr>
          <w:rFonts w:ascii="Arial" w:hAnsi="Arial" w:cs="Arial"/>
          <w:bCs/>
          <w:sz w:val="24"/>
          <w:szCs w:val="24"/>
        </w:rPr>
        <w:t xml:space="preserve">The </w:t>
      </w:r>
      <w:r w:rsidR="00662E77" w:rsidRPr="00BA5E36">
        <w:rPr>
          <w:rFonts w:ascii="Arial" w:hAnsi="Arial" w:cs="Arial"/>
          <w:bCs/>
          <w:sz w:val="24"/>
          <w:szCs w:val="24"/>
        </w:rPr>
        <w:t xml:space="preserve">completed </w:t>
      </w:r>
      <w:r w:rsidR="006A1284" w:rsidRPr="00BA5E36">
        <w:rPr>
          <w:rFonts w:ascii="Arial" w:hAnsi="Arial" w:cs="Arial"/>
          <w:bCs/>
          <w:sz w:val="24"/>
          <w:szCs w:val="24"/>
        </w:rPr>
        <w:t xml:space="preserve">form </w:t>
      </w:r>
      <w:r w:rsidR="00662E77" w:rsidRPr="00BA5E36">
        <w:rPr>
          <w:rFonts w:ascii="Arial" w:hAnsi="Arial" w:cs="Arial"/>
          <w:bCs/>
          <w:sz w:val="24"/>
          <w:szCs w:val="24"/>
        </w:rPr>
        <w:t>must be</w:t>
      </w:r>
      <w:r w:rsidR="006A1284" w:rsidRPr="00BA5E36">
        <w:rPr>
          <w:rFonts w:ascii="Arial" w:hAnsi="Arial" w:cs="Arial"/>
          <w:bCs/>
          <w:sz w:val="24"/>
          <w:szCs w:val="24"/>
        </w:rPr>
        <w:t xml:space="preserve"> maintained in the case record.</w:t>
      </w:r>
    </w:p>
    <w:p w14:paraId="43F9996C" w14:textId="77777777" w:rsidR="00CB7AFD" w:rsidRPr="00BA5E36" w:rsidRDefault="00CB7AFD" w:rsidP="00E162EA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14:paraId="6C8C4F8A" w14:textId="5C7F359E" w:rsidR="00132D4C" w:rsidRPr="00BA5E36" w:rsidRDefault="006A1284" w:rsidP="00E162EA">
      <w:pPr>
        <w:ind w:left="1080"/>
        <w:rPr>
          <w:rFonts w:ascii="Arial" w:hAnsi="Arial" w:cs="Arial"/>
          <w:bCs/>
          <w:sz w:val="24"/>
          <w:szCs w:val="24"/>
        </w:rPr>
      </w:pPr>
      <w:r w:rsidRPr="00BA5E36">
        <w:rPr>
          <w:rFonts w:ascii="Arial" w:hAnsi="Arial" w:cs="Arial"/>
          <w:b/>
          <w:sz w:val="24"/>
          <w:szCs w:val="24"/>
        </w:rPr>
        <w:t>N</w:t>
      </w:r>
      <w:r w:rsidR="00025312" w:rsidRPr="00BA5E36">
        <w:rPr>
          <w:rFonts w:ascii="Arial" w:hAnsi="Arial" w:cs="Arial"/>
          <w:b/>
          <w:sz w:val="24"/>
          <w:szCs w:val="24"/>
        </w:rPr>
        <w:t>OTE</w:t>
      </w:r>
      <w:r w:rsidRPr="00BA5E36">
        <w:rPr>
          <w:rFonts w:ascii="Arial" w:hAnsi="Arial" w:cs="Arial"/>
          <w:b/>
          <w:sz w:val="24"/>
          <w:szCs w:val="24"/>
        </w:rPr>
        <w:t>:</w:t>
      </w:r>
      <w:r w:rsidRPr="00BA5E36">
        <w:rPr>
          <w:rFonts w:ascii="Arial" w:hAnsi="Arial" w:cs="Arial"/>
          <w:bCs/>
          <w:sz w:val="24"/>
          <w:szCs w:val="24"/>
        </w:rPr>
        <w:t xml:space="preserve"> </w:t>
      </w:r>
      <w:r w:rsidR="00433663">
        <w:rPr>
          <w:rFonts w:ascii="Arial" w:hAnsi="Arial" w:cs="Arial"/>
          <w:bCs/>
          <w:sz w:val="24"/>
          <w:szCs w:val="24"/>
        </w:rPr>
        <w:t xml:space="preserve"> </w:t>
      </w:r>
      <w:r w:rsidRPr="00BA5E36">
        <w:rPr>
          <w:rFonts w:ascii="Arial" w:hAnsi="Arial" w:cs="Arial"/>
          <w:bCs/>
          <w:sz w:val="24"/>
          <w:szCs w:val="24"/>
        </w:rPr>
        <w:t xml:space="preserve">The </w:t>
      </w:r>
      <w:r w:rsidR="00CB7AFD" w:rsidRPr="00BA5E36">
        <w:rPr>
          <w:rFonts w:ascii="Arial" w:hAnsi="Arial" w:cs="Arial"/>
          <w:bCs/>
          <w:sz w:val="24"/>
          <w:szCs w:val="24"/>
        </w:rPr>
        <w:t xml:space="preserve">CAO may use the SBP Calculation </w:t>
      </w:r>
      <w:r w:rsidR="002A5743">
        <w:rPr>
          <w:rFonts w:ascii="Arial" w:hAnsi="Arial" w:cs="Arial"/>
          <w:bCs/>
          <w:sz w:val="24"/>
          <w:szCs w:val="24"/>
        </w:rPr>
        <w:t>T</w:t>
      </w:r>
      <w:r w:rsidR="00CB7AFD" w:rsidRPr="00BA5E36">
        <w:rPr>
          <w:rFonts w:ascii="Arial" w:hAnsi="Arial" w:cs="Arial"/>
          <w:bCs/>
          <w:sz w:val="24"/>
          <w:szCs w:val="24"/>
        </w:rPr>
        <w:t xml:space="preserve">ool found in CAO Resources to assist in </w:t>
      </w:r>
      <w:r w:rsidR="00A86D18" w:rsidRPr="00BA5E36">
        <w:rPr>
          <w:rFonts w:ascii="Arial" w:hAnsi="Arial" w:cs="Arial"/>
          <w:bCs/>
          <w:sz w:val="24"/>
          <w:szCs w:val="24"/>
        </w:rPr>
        <w:t>computing the monthly benefit</w:t>
      </w:r>
      <w:r w:rsidR="00CB7AFD" w:rsidRPr="00BA5E36">
        <w:rPr>
          <w:rFonts w:ascii="Arial" w:hAnsi="Arial" w:cs="Arial"/>
          <w:bCs/>
          <w:sz w:val="24"/>
          <w:szCs w:val="24"/>
        </w:rPr>
        <w:t xml:space="preserve"> </w:t>
      </w:r>
      <w:r w:rsidR="009F742F">
        <w:rPr>
          <w:rFonts w:ascii="Arial" w:hAnsi="Arial" w:cs="Arial"/>
          <w:bCs/>
          <w:sz w:val="24"/>
          <w:szCs w:val="24"/>
        </w:rPr>
        <w:t xml:space="preserve">on </w:t>
      </w:r>
      <w:r w:rsidR="00CB7AFD" w:rsidRPr="00BA5E36">
        <w:rPr>
          <w:rFonts w:ascii="Arial" w:hAnsi="Arial" w:cs="Arial"/>
          <w:bCs/>
          <w:sz w:val="24"/>
          <w:szCs w:val="24"/>
        </w:rPr>
        <w:t>the PA 21-BI</w:t>
      </w:r>
      <w:r w:rsidR="00B27C56">
        <w:rPr>
          <w:rFonts w:ascii="Arial" w:hAnsi="Arial" w:cs="Arial"/>
          <w:bCs/>
          <w:sz w:val="24"/>
          <w:szCs w:val="24"/>
        </w:rPr>
        <w:t xml:space="preserve"> </w:t>
      </w:r>
      <w:r w:rsidR="00B27C56" w:rsidRPr="00BA5E36">
        <w:rPr>
          <w:rFonts w:ascii="Arial" w:hAnsi="Arial" w:cs="Arial"/>
          <w:sz w:val="24"/>
          <w:szCs w:val="24"/>
        </w:rPr>
        <w:t>SBP Computation</w:t>
      </w:r>
      <w:r w:rsidR="00B27C56">
        <w:rPr>
          <w:rFonts w:ascii="Arial" w:hAnsi="Arial" w:cs="Arial"/>
          <w:sz w:val="24"/>
          <w:szCs w:val="24"/>
        </w:rPr>
        <w:t xml:space="preserve"> </w:t>
      </w:r>
      <w:r w:rsidR="00B27C56" w:rsidRPr="00BA5E36">
        <w:rPr>
          <w:rFonts w:ascii="Arial" w:hAnsi="Arial" w:cs="Arial"/>
          <w:sz w:val="24"/>
          <w:szCs w:val="24"/>
        </w:rPr>
        <w:t>Sheet</w:t>
      </w:r>
      <w:r w:rsidR="00CB7AFD" w:rsidRPr="00BA5E36">
        <w:rPr>
          <w:rFonts w:ascii="Arial" w:hAnsi="Arial" w:cs="Arial"/>
          <w:bCs/>
          <w:sz w:val="24"/>
          <w:szCs w:val="24"/>
        </w:rPr>
        <w:t>.</w:t>
      </w:r>
    </w:p>
    <w:p w14:paraId="29666B00" w14:textId="77777777" w:rsidR="00F663F6" w:rsidRPr="00BA5E36" w:rsidRDefault="00F663F6" w:rsidP="00E162EA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14:paraId="7D8ECB01" w14:textId="6BE1F517" w:rsidR="00F663F6" w:rsidRPr="00BA5E36" w:rsidRDefault="00B176BB" w:rsidP="00E162EA">
      <w:pPr>
        <w:pStyle w:val="NoSpacing"/>
        <w:numPr>
          <w:ilvl w:val="0"/>
          <w:numId w:val="24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Case Open or Program Add mode, w</w:t>
      </w:r>
      <w:r w:rsidRPr="00BA5E36">
        <w:rPr>
          <w:rFonts w:ascii="Arial" w:hAnsi="Arial" w:cs="Arial"/>
          <w:sz w:val="24"/>
          <w:szCs w:val="24"/>
        </w:rPr>
        <w:t xml:space="preserve">orkers </w:t>
      </w:r>
      <w:r>
        <w:rPr>
          <w:rFonts w:ascii="Arial" w:hAnsi="Arial" w:cs="Arial"/>
          <w:sz w:val="24"/>
          <w:szCs w:val="24"/>
        </w:rPr>
        <w:t xml:space="preserve">need to </w:t>
      </w:r>
      <w:r w:rsidRPr="00BA5E36">
        <w:rPr>
          <w:rFonts w:ascii="Arial" w:hAnsi="Arial" w:cs="Arial"/>
          <w:sz w:val="24"/>
          <w:szCs w:val="24"/>
        </w:rPr>
        <w:t>select the</w:t>
      </w:r>
      <w:r w:rsidR="00F663F6" w:rsidRPr="00BA5E36">
        <w:rPr>
          <w:rFonts w:ascii="Arial" w:hAnsi="Arial" w:cs="Arial"/>
          <w:sz w:val="24"/>
          <w:szCs w:val="24"/>
        </w:rPr>
        <w:t xml:space="preserve"> Special Category “SB-State Blind Pension” on the Case Non-Financial Screen under “Program Request Questions”</w:t>
      </w:r>
      <w:r w:rsidR="00B74016" w:rsidRPr="00BA5E36">
        <w:rPr>
          <w:rFonts w:ascii="Arial" w:hAnsi="Arial" w:cs="Arial"/>
          <w:sz w:val="24"/>
          <w:szCs w:val="24"/>
        </w:rPr>
        <w:t>.</w:t>
      </w:r>
      <w:r w:rsidR="00433663">
        <w:rPr>
          <w:rFonts w:ascii="Arial" w:hAnsi="Arial" w:cs="Arial"/>
          <w:sz w:val="24"/>
          <w:szCs w:val="24"/>
        </w:rPr>
        <w:t xml:space="preserve"> </w:t>
      </w:r>
      <w:r w:rsidR="009E7016" w:rsidRPr="00BA5E36">
        <w:rPr>
          <w:rFonts w:ascii="Arial" w:hAnsi="Arial" w:cs="Arial"/>
          <w:sz w:val="24"/>
          <w:szCs w:val="24"/>
        </w:rPr>
        <w:t xml:space="preserve"> If</w:t>
      </w:r>
      <w:r w:rsidR="00F663F6" w:rsidRPr="00BA5E36">
        <w:rPr>
          <w:rFonts w:ascii="Arial" w:hAnsi="Arial" w:cs="Arial"/>
          <w:sz w:val="24"/>
          <w:szCs w:val="24"/>
        </w:rPr>
        <w:t xml:space="preserve"> there is no </w:t>
      </w:r>
      <w:r w:rsidR="00433663">
        <w:rPr>
          <w:rFonts w:ascii="Arial" w:hAnsi="Arial" w:cs="Arial"/>
          <w:sz w:val="24"/>
          <w:szCs w:val="24"/>
        </w:rPr>
        <w:t>Medical Assistance (</w:t>
      </w:r>
      <w:r w:rsidR="00F663F6" w:rsidRPr="00BA5E36">
        <w:rPr>
          <w:rFonts w:ascii="Arial" w:hAnsi="Arial" w:cs="Arial"/>
          <w:sz w:val="24"/>
          <w:szCs w:val="24"/>
        </w:rPr>
        <w:t>MA</w:t>
      </w:r>
      <w:r w:rsidR="00433663">
        <w:rPr>
          <w:rFonts w:ascii="Arial" w:hAnsi="Arial" w:cs="Arial"/>
          <w:sz w:val="24"/>
          <w:szCs w:val="24"/>
        </w:rPr>
        <w:t>)</w:t>
      </w:r>
      <w:r w:rsidR="00F663F6" w:rsidRPr="00BA5E36">
        <w:rPr>
          <w:rFonts w:ascii="Arial" w:hAnsi="Arial" w:cs="Arial"/>
          <w:sz w:val="24"/>
          <w:szCs w:val="24"/>
        </w:rPr>
        <w:t xml:space="preserve"> selected for processing, they will be prompted by a red edit message to return to the “Program Request” screen to add an MA request.</w:t>
      </w:r>
      <w:r w:rsidR="001D4B0B" w:rsidRPr="00BA5E36">
        <w:rPr>
          <w:rFonts w:ascii="Arial" w:hAnsi="Arial" w:cs="Arial"/>
          <w:sz w:val="24"/>
          <w:szCs w:val="24"/>
        </w:rPr>
        <w:t xml:space="preserve">  </w:t>
      </w:r>
    </w:p>
    <w:p w14:paraId="73F513C0" w14:textId="77777777" w:rsidR="001D4B0B" w:rsidRPr="00BA5E36" w:rsidRDefault="001D4B0B" w:rsidP="00E162E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9566F35" w14:textId="3D7310BE" w:rsidR="001D4B0B" w:rsidRPr="00BA5E36" w:rsidRDefault="00B176BB" w:rsidP="00E162EA">
      <w:pPr>
        <w:pStyle w:val="NoSpacing"/>
        <w:numPr>
          <w:ilvl w:val="0"/>
          <w:numId w:val="24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eligibility will be correctly evaluated based on the information entered in the case.</w:t>
      </w:r>
      <w:r w:rsidR="00B756F4">
        <w:rPr>
          <w:rFonts w:ascii="Arial" w:hAnsi="Arial" w:cs="Arial"/>
          <w:sz w:val="24"/>
          <w:szCs w:val="24"/>
        </w:rPr>
        <w:br/>
      </w:r>
    </w:p>
    <w:p w14:paraId="2D47B7B2" w14:textId="5ABF78DD" w:rsidR="00EB62B6" w:rsidRPr="00EB62B6" w:rsidRDefault="0081705B" w:rsidP="00E162EA">
      <w:pPr>
        <w:pStyle w:val="ListParagraph"/>
        <w:numPr>
          <w:ilvl w:val="0"/>
          <w:numId w:val="28"/>
        </w:numPr>
        <w:ind w:left="1080"/>
        <w:rPr>
          <w:rFonts w:ascii="Arial" w:hAnsi="Arial" w:cs="Arial"/>
          <w:b/>
          <w:sz w:val="24"/>
          <w:szCs w:val="24"/>
          <w:u w:val="single"/>
        </w:rPr>
      </w:pPr>
      <w:r w:rsidRPr="00BA5E36">
        <w:rPr>
          <w:rFonts w:ascii="Arial" w:hAnsi="Arial" w:cs="Arial"/>
          <w:bCs/>
          <w:sz w:val="24"/>
          <w:szCs w:val="24"/>
        </w:rPr>
        <w:t>Narrate</w:t>
      </w:r>
      <w:r w:rsidR="00FE497C" w:rsidRPr="00BA5E36">
        <w:rPr>
          <w:rFonts w:ascii="Arial" w:hAnsi="Arial" w:cs="Arial"/>
          <w:bCs/>
          <w:sz w:val="24"/>
          <w:szCs w:val="24"/>
        </w:rPr>
        <w:t xml:space="preserve"> </w:t>
      </w:r>
      <w:r w:rsidR="008C67EE">
        <w:rPr>
          <w:rFonts w:ascii="Arial" w:hAnsi="Arial" w:cs="Arial"/>
          <w:bCs/>
          <w:sz w:val="24"/>
          <w:szCs w:val="24"/>
        </w:rPr>
        <w:t xml:space="preserve">reasons for all case actions to include eligibility, </w:t>
      </w:r>
      <w:r w:rsidR="00F5354E" w:rsidRPr="00BA5E36">
        <w:rPr>
          <w:rFonts w:ascii="Arial" w:hAnsi="Arial" w:cs="Arial"/>
          <w:bCs/>
          <w:sz w:val="24"/>
          <w:szCs w:val="24"/>
        </w:rPr>
        <w:t>ineligibility,</w:t>
      </w:r>
      <w:r w:rsidR="00FE497C" w:rsidRPr="00BA5E36">
        <w:rPr>
          <w:rFonts w:ascii="Arial" w:hAnsi="Arial" w:cs="Arial"/>
          <w:bCs/>
          <w:sz w:val="24"/>
          <w:szCs w:val="24"/>
        </w:rPr>
        <w:t xml:space="preserve"> or discontinu</w:t>
      </w:r>
      <w:r w:rsidRPr="00BA5E36">
        <w:rPr>
          <w:rFonts w:ascii="Arial" w:hAnsi="Arial" w:cs="Arial"/>
          <w:bCs/>
          <w:sz w:val="24"/>
          <w:szCs w:val="24"/>
        </w:rPr>
        <w:t>anc</w:t>
      </w:r>
      <w:r w:rsidR="00FE497C" w:rsidRPr="00BA5E36">
        <w:rPr>
          <w:rFonts w:ascii="Arial" w:hAnsi="Arial" w:cs="Arial"/>
          <w:bCs/>
          <w:sz w:val="24"/>
          <w:szCs w:val="24"/>
        </w:rPr>
        <w:t>e determination in case comments</w:t>
      </w:r>
      <w:r w:rsidR="0016521B">
        <w:rPr>
          <w:rFonts w:ascii="Arial" w:hAnsi="Arial" w:cs="Arial"/>
          <w:bCs/>
          <w:sz w:val="24"/>
          <w:szCs w:val="24"/>
        </w:rPr>
        <w:t>.</w:t>
      </w:r>
      <w:r w:rsidR="00B756F4">
        <w:rPr>
          <w:rFonts w:ascii="Arial" w:hAnsi="Arial" w:cs="Arial"/>
          <w:bCs/>
          <w:sz w:val="24"/>
          <w:szCs w:val="24"/>
        </w:rPr>
        <w:t xml:space="preserve"> </w:t>
      </w:r>
      <w:r w:rsidR="000359C8" w:rsidRPr="00BA5E36">
        <w:rPr>
          <w:rFonts w:ascii="Arial" w:hAnsi="Arial" w:cs="Arial"/>
          <w:bCs/>
          <w:sz w:val="24"/>
          <w:szCs w:val="24"/>
        </w:rPr>
        <w:t xml:space="preserve"> </w:t>
      </w:r>
    </w:p>
    <w:p w14:paraId="5D149731" w14:textId="77777777" w:rsidR="00EB62B6" w:rsidRPr="00EB62B6" w:rsidRDefault="00EB62B6" w:rsidP="00EB62B6">
      <w:pPr>
        <w:pStyle w:val="ListParagraph"/>
        <w:ind w:left="1080"/>
        <w:rPr>
          <w:rFonts w:ascii="Arial" w:hAnsi="Arial" w:cs="Arial"/>
          <w:b/>
          <w:sz w:val="24"/>
          <w:szCs w:val="24"/>
          <w:u w:val="single"/>
        </w:rPr>
      </w:pPr>
    </w:p>
    <w:p w14:paraId="4383DB31" w14:textId="39215E27" w:rsidR="00584E9C" w:rsidRPr="00BA5E36" w:rsidRDefault="0081705B" w:rsidP="00E162EA">
      <w:pPr>
        <w:pStyle w:val="ListParagraph"/>
        <w:numPr>
          <w:ilvl w:val="0"/>
          <w:numId w:val="28"/>
        </w:numPr>
        <w:ind w:left="1080"/>
        <w:rPr>
          <w:rFonts w:ascii="Arial" w:hAnsi="Arial" w:cs="Arial"/>
          <w:b/>
          <w:sz w:val="24"/>
          <w:szCs w:val="24"/>
          <w:u w:val="single"/>
        </w:rPr>
      </w:pPr>
      <w:r w:rsidRPr="00BA5E36">
        <w:rPr>
          <w:rFonts w:ascii="Arial" w:hAnsi="Arial" w:cs="Arial"/>
          <w:bCs/>
          <w:sz w:val="24"/>
          <w:szCs w:val="24"/>
        </w:rPr>
        <w:t>The CAO</w:t>
      </w:r>
      <w:r w:rsidR="000359C8" w:rsidRPr="00BA5E36">
        <w:rPr>
          <w:rFonts w:ascii="Arial" w:hAnsi="Arial" w:cs="Arial"/>
          <w:bCs/>
          <w:sz w:val="24"/>
          <w:szCs w:val="24"/>
        </w:rPr>
        <w:t xml:space="preserve"> </w:t>
      </w:r>
      <w:r w:rsidRPr="00BA5E36">
        <w:rPr>
          <w:rFonts w:ascii="Arial" w:hAnsi="Arial" w:cs="Arial"/>
          <w:bCs/>
          <w:sz w:val="24"/>
          <w:szCs w:val="24"/>
        </w:rPr>
        <w:t>must</w:t>
      </w:r>
      <w:r w:rsidR="000359C8" w:rsidRPr="00BA5E36">
        <w:rPr>
          <w:rFonts w:ascii="Arial" w:hAnsi="Arial" w:cs="Arial"/>
          <w:bCs/>
          <w:sz w:val="24"/>
          <w:szCs w:val="24"/>
        </w:rPr>
        <w:t xml:space="preserve"> send a manual notice using </w:t>
      </w:r>
      <w:r w:rsidR="00237E73" w:rsidRPr="00BA5E36">
        <w:rPr>
          <w:rFonts w:ascii="Arial" w:hAnsi="Arial" w:cs="Arial"/>
          <w:bCs/>
          <w:sz w:val="24"/>
          <w:szCs w:val="24"/>
        </w:rPr>
        <w:t xml:space="preserve">the appropriate </w:t>
      </w:r>
      <w:r w:rsidR="00CF6A3E" w:rsidRPr="00BA5E36">
        <w:rPr>
          <w:rFonts w:ascii="Arial" w:hAnsi="Arial" w:cs="Arial"/>
          <w:bCs/>
          <w:sz w:val="24"/>
          <w:szCs w:val="24"/>
        </w:rPr>
        <w:t xml:space="preserve">text </w:t>
      </w:r>
      <w:r w:rsidR="0016521B">
        <w:rPr>
          <w:rFonts w:ascii="Arial" w:hAnsi="Arial" w:cs="Arial"/>
          <w:bCs/>
          <w:sz w:val="24"/>
          <w:szCs w:val="24"/>
        </w:rPr>
        <w:t xml:space="preserve">found in </w:t>
      </w:r>
      <w:hyperlink r:id="rId13" w:history="1">
        <w:r w:rsidR="00CF6A3E" w:rsidRPr="00062B92">
          <w:rPr>
            <w:rStyle w:val="Hyperlink"/>
            <w:rFonts w:ascii="Arial" w:hAnsi="Arial" w:cs="Arial"/>
            <w:bCs/>
            <w:sz w:val="24"/>
            <w:szCs w:val="24"/>
          </w:rPr>
          <w:t xml:space="preserve">Attachment </w:t>
        </w:r>
        <w:r w:rsidR="00BD7517" w:rsidRPr="00062B92">
          <w:rPr>
            <w:rStyle w:val="Hyperlink"/>
            <w:rFonts w:ascii="Arial" w:hAnsi="Arial" w:cs="Arial"/>
            <w:bCs/>
            <w:sz w:val="24"/>
            <w:szCs w:val="24"/>
          </w:rPr>
          <w:t>2</w:t>
        </w:r>
      </w:hyperlink>
      <w:r w:rsidR="00CF6A3E" w:rsidRPr="00BA5E36">
        <w:rPr>
          <w:rFonts w:ascii="Arial" w:hAnsi="Arial" w:cs="Arial"/>
          <w:bCs/>
          <w:sz w:val="24"/>
          <w:szCs w:val="24"/>
        </w:rPr>
        <w:t>.</w:t>
      </w:r>
      <w:r w:rsidR="00D46DDA" w:rsidRPr="00BA5E36">
        <w:rPr>
          <w:rFonts w:ascii="Arial" w:hAnsi="Arial" w:cs="Arial"/>
          <w:bCs/>
          <w:sz w:val="24"/>
          <w:szCs w:val="24"/>
        </w:rPr>
        <w:t xml:space="preserve">  </w:t>
      </w:r>
      <w:r w:rsidR="00BD7517" w:rsidRPr="00BA5E36">
        <w:rPr>
          <w:rFonts w:ascii="Arial" w:hAnsi="Arial" w:cs="Arial"/>
          <w:bCs/>
          <w:sz w:val="24"/>
          <w:szCs w:val="24"/>
        </w:rPr>
        <w:t>A c</w:t>
      </w:r>
      <w:r w:rsidR="00D46DDA" w:rsidRPr="00BA5E36">
        <w:rPr>
          <w:rFonts w:ascii="Arial" w:hAnsi="Arial" w:cs="Arial"/>
          <w:bCs/>
          <w:sz w:val="24"/>
          <w:szCs w:val="24"/>
        </w:rPr>
        <w:t>opy of the manual notice must be maintained in the case record</w:t>
      </w:r>
      <w:r w:rsidR="00BD7517" w:rsidRPr="00BA5E36">
        <w:rPr>
          <w:rFonts w:ascii="Arial" w:hAnsi="Arial" w:cs="Arial"/>
          <w:bCs/>
          <w:sz w:val="24"/>
          <w:szCs w:val="24"/>
        </w:rPr>
        <w:t>.</w:t>
      </w:r>
    </w:p>
    <w:p w14:paraId="5836D3CE" w14:textId="77777777" w:rsidR="00BD7517" w:rsidRPr="00BA5E36" w:rsidRDefault="00BD7517" w:rsidP="00E162EA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77342B44" w14:textId="3003669E" w:rsidR="000C03E0" w:rsidRPr="00BA5E36" w:rsidRDefault="001533AF" w:rsidP="00E162EA">
      <w:pPr>
        <w:rPr>
          <w:rFonts w:ascii="Arial" w:hAnsi="Arial" w:cs="Arial"/>
          <w:b/>
          <w:sz w:val="24"/>
          <w:szCs w:val="24"/>
          <w:u w:val="single"/>
        </w:rPr>
      </w:pPr>
      <w:r w:rsidRPr="00BA5E36">
        <w:rPr>
          <w:rFonts w:ascii="Arial" w:hAnsi="Arial" w:cs="Arial"/>
          <w:b/>
          <w:sz w:val="24"/>
          <w:szCs w:val="24"/>
          <w:u w:val="single"/>
        </w:rPr>
        <w:t>NEXT STEPS</w:t>
      </w:r>
      <w:r w:rsidR="003B6A03">
        <w:rPr>
          <w:rFonts w:ascii="Arial" w:hAnsi="Arial" w:cs="Arial"/>
          <w:b/>
          <w:sz w:val="24"/>
          <w:szCs w:val="24"/>
          <w:u w:val="single"/>
        </w:rPr>
        <w:br/>
      </w:r>
    </w:p>
    <w:p w14:paraId="256B2ED1" w14:textId="77777777" w:rsidR="003D60EA" w:rsidRPr="00BA5E36" w:rsidRDefault="003D60EA" w:rsidP="00E162E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BA5E36">
        <w:rPr>
          <w:rFonts w:ascii="Arial" w:hAnsi="Arial" w:cs="Arial"/>
          <w:sz w:val="24"/>
          <w:szCs w:val="24"/>
        </w:rPr>
        <w:t>Review this Operations Memorandum with staff.</w:t>
      </w:r>
    </w:p>
    <w:p w14:paraId="1BEFDEC5" w14:textId="77777777" w:rsidR="003D60EA" w:rsidRPr="00BA5E36" w:rsidRDefault="003D60EA" w:rsidP="00E162E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C41F30C" w14:textId="6D65A17C" w:rsidR="003D60EA" w:rsidRPr="00BA5E36" w:rsidRDefault="003D60EA" w:rsidP="00E162E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BA5E36">
        <w:rPr>
          <w:rFonts w:ascii="Arial" w:hAnsi="Arial" w:cs="Arial"/>
          <w:sz w:val="24"/>
          <w:szCs w:val="24"/>
        </w:rPr>
        <w:t>Contact your Area Manager if you have any questions.</w:t>
      </w:r>
    </w:p>
    <w:p w14:paraId="2DFA7997" w14:textId="77777777" w:rsidR="00852516" w:rsidRPr="00BA5E36" w:rsidRDefault="00852516" w:rsidP="00E162EA">
      <w:pPr>
        <w:pStyle w:val="ListParagraph"/>
        <w:rPr>
          <w:rFonts w:ascii="Arial" w:hAnsi="Arial" w:cs="Arial"/>
          <w:sz w:val="24"/>
          <w:szCs w:val="24"/>
        </w:rPr>
      </w:pPr>
    </w:p>
    <w:p w14:paraId="6EF0FBD8" w14:textId="79EC7575" w:rsidR="00852516" w:rsidRPr="00BA5E36" w:rsidRDefault="00852516" w:rsidP="00E162E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BA5E36">
        <w:rPr>
          <w:rFonts w:ascii="Arial" w:hAnsi="Arial" w:cs="Arial"/>
          <w:sz w:val="24"/>
          <w:szCs w:val="24"/>
        </w:rPr>
        <w:t>Operations Mem</w:t>
      </w:r>
      <w:r w:rsidR="00816CFD" w:rsidRPr="00BA5E36">
        <w:rPr>
          <w:rFonts w:ascii="Arial" w:hAnsi="Arial" w:cs="Arial"/>
          <w:sz w:val="24"/>
          <w:szCs w:val="24"/>
        </w:rPr>
        <w:t>orandum will be obsoleted when incorporated into Supplemental Handbook 700</w:t>
      </w:r>
      <w:r w:rsidR="003B6A03">
        <w:rPr>
          <w:rFonts w:ascii="Arial" w:hAnsi="Arial" w:cs="Arial"/>
          <w:sz w:val="24"/>
          <w:szCs w:val="24"/>
        </w:rPr>
        <w:t>.</w:t>
      </w:r>
    </w:p>
    <w:p w14:paraId="15D1E6DB" w14:textId="77777777" w:rsidR="003D60EA" w:rsidRPr="00BA5E36" w:rsidRDefault="003D60EA" w:rsidP="00E162EA">
      <w:pPr>
        <w:pStyle w:val="ListParagraph"/>
        <w:rPr>
          <w:rFonts w:ascii="Arial" w:hAnsi="Arial" w:cs="Arial"/>
          <w:sz w:val="24"/>
          <w:szCs w:val="24"/>
        </w:rPr>
      </w:pPr>
    </w:p>
    <w:p w14:paraId="2957350A" w14:textId="0D849248" w:rsidR="56486BA0" w:rsidRPr="00BA5E36" w:rsidRDefault="56486BA0" w:rsidP="00E162E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A5E36">
        <w:rPr>
          <w:rFonts w:ascii="Arial" w:hAnsi="Arial" w:cs="Arial"/>
          <w:b/>
          <w:bCs/>
          <w:sz w:val="24"/>
          <w:szCs w:val="24"/>
          <w:u w:val="single"/>
        </w:rPr>
        <w:t>ATTACHMENTS</w:t>
      </w:r>
      <w:r w:rsidR="003B6A03">
        <w:rPr>
          <w:rFonts w:ascii="Arial" w:hAnsi="Arial" w:cs="Arial"/>
          <w:b/>
          <w:bCs/>
          <w:sz w:val="24"/>
          <w:szCs w:val="24"/>
          <w:u w:val="single"/>
        </w:rPr>
        <w:br/>
      </w:r>
    </w:p>
    <w:p w14:paraId="218B5B70" w14:textId="6996885A" w:rsidR="008D1658" w:rsidRPr="00BA5E36" w:rsidRDefault="00062B92" w:rsidP="000F0B98">
      <w:pPr>
        <w:ind w:firstLine="720"/>
        <w:rPr>
          <w:rFonts w:ascii="Arial" w:hAnsi="Arial" w:cs="Arial"/>
          <w:sz w:val="24"/>
          <w:szCs w:val="24"/>
        </w:rPr>
      </w:pPr>
      <w:hyperlink r:id="rId14" w:history="1">
        <w:r w:rsidR="00637464" w:rsidRPr="00062B92">
          <w:rPr>
            <w:rStyle w:val="Hyperlink"/>
            <w:rFonts w:ascii="Arial" w:hAnsi="Arial" w:cs="Arial"/>
            <w:sz w:val="24"/>
            <w:szCs w:val="24"/>
          </w:rPr>
          <w:t xml:space="preserve">Attachment </w:t>
        </w:r>
        <w:r w:rsidR="005D3BD8" w:rsidRPr="00062B92">
          <w:rPr>
            <w:rStyle w:val="Hyperlink"/>
            <w:rFonts w:ascii="Arial" w:hAnsi="Arial" w:cs="Arial"/>
            <w:sz w:val="24"/>
            <w:szCs w:val="24"/>
          </w:rPr>
          <w:t>1</w:t>
        </w:r>
        <w:r w:rsidR="00637464" w:rsidRPr="00062B92">
          <w:rPr>
            <w:rStyle w:val="Hyperlink"/>
            <w:rFonts w:ascii="Arial" w:hAnsi="Arial" w:cs="Arial"/>
            <w:sz w:val="24"/>
            <w:szCs w:val="24"/>
          </w:rPr>
          <w:t xml:space="preserve">: </w:t>
        </w:r>
        <w:r w:rsidR="003B6A03" w:rsidRPr="00062B92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8D1658" w:rsidRPr="00062B92">
          <w:rPr>
            <w:rStyle w:val="Hyperlink"/>
            <w:rFonts w:ascii="Arial" w:hAnsi="Arial" w:cs="Arial"/>
            <w:sz w:val="24"/>
            <w:szCs w:val="24"/>
          </w:rPr>
          <w:t>S</w:t>
        </w:r>
        <w:r w:rsidR="00211FD6" w:rsidRPr="00062B92">
          <w:rPr>
            <w:rStyle w:val="Hyperlink"/>
            <w:rFonts w:ascii="Arial" w:hAnsi="Arial" w:cs="Arial"/>
            <w:sz w:val="24"/>
            <w:szCs w:val="24"/>
          </w:rPr>
          <w:t>tate Blind Pension</w:t>
        </w:r>
        <w:r w:rsidR="008D1658" w:rsidRPr="00062B92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211FD6" w:rsidRPr="00062B92">
          <w:rPr>
            <w:rStyle w:val="Hyperlink"/>
            <w:rFonts w:ascii="Arial" w:hAnsi="Arial" w:cs="Arial"/>
            <w:sz w:val="24"/>
            <w:szCs w:val="24"/>
          </w:rPr>
          <w:t>Calc</w:t>
        </w:r>
        <w:r w:rsidR="00211FD6" w:rsidRPr="00062B92">
          <w:rPr>
            <w:rStyle w:val="Hyperlink"/>
            <w:rFonts w:ascii="Arial" w:hAnsi="Arial" w:cs="Arial"/>
            <w:sz w:val="24"/>
            <w:szCs w:val="24"/>
          </w:rPr>
          <w:t>u</w:t>
        </w:r>
        <w:r w:rsidR="00211FD6" w:rsidRPr="00062B92">
          <w:rPr>
            <w:rStyle w:val="Hyperlink"/>
            <w:rFonts w:ascii="Arial" w:hAnsi="Arial" w:cs="Arial"/>
            <w:sz w:val="24"/>
            <w:szCs w:val="24"/>
          </w:rPr>
          <w:t>lation Tool</w:t>
        </w:r>
      </w:hyperlink>
      <w:r w:rsidR="003B6A03">
        <w:rPr>
          <w:rFonts w:ascii="Arial" w:hAnsi="Arial" w:cs="Arial"/>
          <w:sz w:val="24"/>
          <w:szCs w:val="24"/>
        </w:rPr>
        <w:br/>
      </w:r>
    </w:p>
    <w:p w14:paraId="5A4A68D3" w14:textId="4630EB08" w:rsidR="008D1658" w:rsidRPr="00BA5E36" w:rsidRDefault="00062B92" w:rsidP="000F0B98">
      <w:pPr>
        <w:ind w:firstLine="720"/>
        <w:rPr>
          <w:rFonts w:ascii="Arial" w:hAnsi="Arial" w:cs="Arial"/>
          <w:sz w:val="24"/>
          <w:szCs w:val="24"/>
        </w:rPr>
      </w:pPr>
      <w:hyperlink r:id="rId15" w:history="1">
        <w:r w:rsidR="00637464" w:rsidRPr="00062B92">
          <w:rPr>
            <w:rStyle w:val="Hyperlink"/>
            <w:rFonts w:ascii="Arial" w:hAnsi="Arial" w:cs="Arial"/>
            <w:sz w:val="24"/>
            <w:szCs w:val="24"/>
          </w:rPr>
          <w:t xml:space="preserve">Attachment </w:t>
        </w:r>
        <w:r w:rsidR="005D3BD8" w:rsidRPr="00062B92">
          <w:rPr>
            <w:rStyle w:val="Hyperlink"/>
            <w:rFonts w:ascii="Arial" w:hAnsi="Arial" w:cs="Arial"/>
            <w:sz w:val="24"/>
            <w:szCs w:val="24"/>
          </w:rPr>
          <w:t>2</w:t>
        </w:r>
        <w:r w:rsidR="00637464" w:rsidRPr="00062B92">
          <w:rPr>
            <w:rStyle w:val="Hyperlink"/>
            <w:rFonts w:ascii="Arial" w:hAnsi="Arial" w:cs="Arial"/>
            <w:sz w:val="24"/>
            <w:szCs w:val="24"/>
          </w:rPr>
          <w:t xml:space="preserve">: </w:t>
        </w:r>
        <w:r w:rsidR="003B6A03" w:rsidRPr="00062B92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F2291A" w:rsidRPr="00062B92">
          <w:rPr>
            <w:rStyle w:val="Hyperlink"/>
            <w:rFonts w:ascii="Arial" w:hAnsi="Arial" w:cs="Arial"/>
            <w:sz w:val="24"/>
            <w:szCs w:val="24"/>
          </w:rPr>
          <w:t xml:space="preserve">State </w:t>
        </w:r>
        <w:r w:rsidR="0033100F" w:rsidRPr="00062B92">
          <w:rPr>
            <w:rStyle w:val="Hyperlink"/>
            <w:rFonts w:ascii="Arial" w:hAnsi="Arial" w:cs="Arial"/>
            <w:sz w:val="24"/>
            <w:szCs w:val="24"/>
          </w:rPr>
          <w:t>Blind Pension Notice Text</w:t>
        </w:r>
      </w:hyperlink>
    </w:p>
    <w:p w14:paraId="3B948C9C" w14:textId="77777777" w:rsidR="00386373" w:rsidRPr="00BA5E36" w:rsidRDefault="00386373" w:rsidP="00E162EA">
      <w:pPr>
        <w:rPr>
          <w:rFonts w:ascii="Arial" w:hAnsi="Arial" w:cs="Arial"/>
          <w:sz w:val="24"/>
          <w:szCs w:val="24"/>
        </w:rPr>
      </w:pPr>
    </w:p>
    <w:p w14:paraId="5E862487" w14:textId="054486F8" w:rsidR="003D60EA" w:rsidRPr="00BA5E36" w:rsidRDefault="003D60EA" w:rsidP="00E162EA">
      <w:pPr>
        <w:rPr>
          <w:rFonts w:ascii="Arial" w:hAnsi="Arial" w:cs="Arial"/>
          <w:b/>
          <w:bCs/>
          <w:sz w:val="24"/>
          <w:szCs w:val="24"/>
        </w:rPr>
      </w:pPr>
    </w:p>
    <w:sectPr w:rsidR="003D60EA" w:rsidRPr="00BA5E36" w:rsidSect="00A41B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F051" w14:textId="77777777" w:rsidR="00365BEC" w:rsidRDefault="00365BEC" w:rsidP="005270CD">
      <w:r>
        <w:separator/>
      </w:r>
    </w:p>
  </w:endnote>
  <w:endnote w:type="continuationSeparator" w:id="0">
    <w:p w14:paraId="185EA81C" w14:textId="77777777" w:rsidR="00365BEC" w:rsidRDefault="00365BEC" w:rsidP="0052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bridge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43B6" w14:textId="77777777" w:rsidR="00F4694D" w:rsidRDefault="00F46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14D5" w14:textId="77777777" w:rsidR="00F4694D" w:rsidRDefault="00F469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E562" w14:textId="77777777" w:rsidR="00CE2BE8" w:rsidRDefault="00CE2BE8" w:rsidP="00CE2BE8">
    <w:pPr>
      <w:pStyle w:val="Footer"/>
      <w:jc w:val="center"/>
      <w:rPr>
        <w:rFonts w:ascii="Felbridge Std" w:hAnsi="Felbridge Std"/>
        <w:sz w:val="16"/>
        <w:szCs w:val="16"/>
      </w:rPr>
    </w:pPr>
    <w:r>
      <w:rPr>
        <w:rFonts w:ascii="Felbridge Std" w:hAnsi="Felbridge Std"/>
        <w:sz w:val="16"/>
        <w:szCs w:val="16"/>
      </w:rPr>
      <w:t>Department of Human Services | Office of Income Maintenance</w:t>
    </w:r>
  </w:p>
  <w:p w14:paraId="2A449E6B" w14:textId="77777777" w:rsidR="00CE2BE8" w:rsidRDefault="00CE2BE8" w:rsidP="00CE2BE8">
    <w:pPr>
      <w:pStyle w:val="Footer"/>
      <w:jc w:val="center"/>
      <w:rPr>
        <w:rFonts w:ascii="Felbridge Std" w:hAnsi="Felbridge Std"/>
        <w:sz w:val="16"/>
        <w:szCs w:val="16"/>
      </w:rPr>
    </w:pPr>
    <w:r>
      <w:rPr>
        <w:rFonts w:ascii="Felbridge Std" w:hAnsi="Felbridge Std"/>
        <w:sz w:val="16"/>
        <w:szCs w:val="16"/>
      </w:rPr>
      <w:t>433 Health and Welfare Building | Harrisburg, PA 17120 www.dhs.pa.gov</w:t>
    </w:r>
  </w:p>
  <w:p w14:paraId="257E4318" w14:textId="77777777" w:rsidR="00CE2BE8" w:rsidRPr="00345B38" w:rsidRDefault="00CE2BE8" w:rsidP="00CE2BE8"/>
  <w:p w14:paraId="77E0A97C" w14:textId="77777777" w:rsidR="00CE2BE8" w:rsidRDefault="00CE2BE8">
    <w:pPr>
      <w:pStyle w:val="Footer"/>
    </w:pPr>
  </w:p>
  <w:p w14:paraId="00D2FBFA" w14:textId="77777777" w:rsidR="00CE2BE8" w:rsidRDefault="00CE2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1735" w14:textId="77777777" w:rsidR="00365BEC" w:rsidRDefault="00365BEC" w:rsidP="005270CD">
      <w:r>
        <w:separator/>
      </w:r>
    </w:p>
  </w:footnote>
  <w:footnote w:type="continuationSeparator" w:id="0">
    <w:p w14:paraId="4CD628D1" w14:textId="77777777" w:rsidR="00365BEC" w:rsidRDefault="00365BEC" w:rsidP="0052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9B7A" w14:textId="77777777" w:rsidR="00F4694D" w:rsidRDefault="00F46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0032" w14:textId="697B060F" w:rsidR="002B46FE" w:rsidRPr="000C03E0" w:rsidRDefault="002B46FE" w:rsidP="004B1156">
    <w:pPr>
      <w:pStyle w:val="Header"/>
      <w:rPr>
        <w:rFonts w:ascii="Arial" w:hAnsi="Arial" w:cs="Arial"/>
        <w:sz w:val="24"/>
        <w:szCs w:val="24"/>
      </w:rPr>
    </w:pPr>
    <w:r w:rsidRPr="000C03E0">
      <w:rPr>
        <w:rFonts w:ascii="Arial" w:hAnsi="Arial" w:cs="Arial"/>
        <w:sz w:val="24"/>
        <w:szCs w:val="24"/>
      </w:rPr>
      <w:t>Executive Directors</w:t>
    </w:r>
    <w:r w:rsidR="0032643D" w:rsidRPr="000C03E0">
      <w:rPr>
        <w:rFonts w:ascii="Arial" w:hAnsi="Arial" w:cs="Arial"/>
        <w:sz w:val="24"/>
        <w:szCs w:val="24"/>
      </w:rPr>
      <w:tab/>
    </w:r>
    <w:r w:rsidRPr="000C03E0">
      <w:rPr>
        <w:rFonts w:ascii="Arial" w:hAnsi="Arial" w:cs="Arial"/>
        <w:sz w:val="24"/>
        <w:szCs w:val="24"/>
      </w:rPr>
      <w:t>-</w:t>
    </w:r>
    <w:sdt>
      <w:sdtPr>
        <w:rPr>
          <w:rFonts w:ascii="Arial" w:hAnsi="Arial" w:cs="Arial"/>
          <w:sz w:val="24"/>
          <w:szCs w:val="24"/>
        </w:rPr>
        <w:id w:val="9529838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C03E0">
          <w:rPr>
            <w:rFonts w:ascii="Arial" w:hAnsi="Arial" w:cs="Arial"/>
            <w:sz w:val="24"/>
            <w:szCs w:val="24"/>
          </w:rPr>
          <w:fldChar w:fldCharType="begin"/>
        </w:r>
        <w:r w:rsidRPr="000C03E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C03E0">
          <w:rPr>
            <w:rFonts w:ascii="Arial" w:hAnsi="Arial" w:cs="Arial"/>
            <w:sz w:val="24"/>
            <w:szCs w:val="24"/>
          </w:rPr>
          <w:fldChar w:fldCharType="separate"/>
        </w:r>
        <w:r w:rsidR="000C03E0">
          <w:rPr>
            <w:rFonts w:ascii="Arial" w:hAnsi="Arial" w:cs="Arial"/>
            <w:noProof/>
            <w:sz w:val="24"/>
            <w:szCs w:val="24"/>
          </w:rPr>
          <w:t>2</w:t>
        </w:r>
        <w:r w:rsidRPr="000C03E0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0C03E0">
          <w:rPr>
            <w:rFonts w:ascii="Arial" w:hAnsi="Arial" w:cs="Arial"/>
            <w:noProof/>
            <w:sz w:val="24"/>
            <w:szCs w:val="24"/>
          </w:rPr>
          <w:t>-</w:t>
        </w:r>
      </w:sdtContent>
    </w:sdt>
  </w:p>
  <w:p w14:paraId="70986304" w14:textId="77777777" w:rsidR="002B46FE" w:rsidRDefault="002B46FE" w:rsidP="008300DE">
    <w:pPr>
      <w:pStyle w:val="Header"/>
      <w:tabs>
        <w:tab w:val="clear" w:pos="4680"/>
        <w:tab w:val="left" w:pos="4320"/>
      </w:tabs>
      <w:rPr>
        <w:rFonts w:ascii="Arial" w:hAnsi="Arial"/>
        <w:sz w:val="22"/>
        <w:szCs w:val="22"/>
      </w:rPr>
    </w:pPr>
  </w:p>
  <w:p w14:paraId="211B7D07" w14:textId="77777777" w:rsidR="0032643D" w:rsidRPr="00533795" w:rsidRDefault="0032643D" w:rsidP="008300DE">
    <w:pPr>
      <w:pStyle w:val="Header"/>
      <w:tabs>
        <w:tab w:val="clear" w:pos="4680"/>
        <w:tab w:val="left" w:pos="4320"/>
      </w:tabs>
      <w:rPr>
        <w:rFonts w:ascii="Arial" w:hAnsi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A94D" w14:textId="77777777" w:rsidR="002B46FE" w:rsidRDefault="002B46FE">
    <w:pPr>
      <w:pStyle w:val="Header"/>
    </w:pPr>
    <w:r>
      <w:rPr>
        <w:noProof/>
      </w:rPr>
      <w:drawing>
        <wp:inline distT="0" distB="0" distL="0" distR="0" wp14:anchorId="18F632C3" wp14:editId="3806230E">
          <wp:extent cx="3028950" cy="620877"/>
          <wp:effectExtent l="0" t="0" r="0" b="8255"/>
          <wp:docPr id="2" name="Picture 2" descr="DHS_2-colo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_2-color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910" cy="624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646"/>
    <w:multiLevelType w:val="hybridMultilevel"/>
    <w:tmpl w:val="5E2E83DA"/>
    <w:lvl w:ilvl="0" w:tplc="AF889C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02BF"/>
    <w:multiLevelType w:val="hybridMultilevel"/>
    <w:tmpl w:val="3E7A3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92F8F"/>
    <w:multiLevelType w:val="hybridMultilevel"/>
    <w:tmpl w:val="714E4B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65094"/>
    <w:multiLevelType w:val="hybridMultilevel"/>
    <w:tmpl w:val="866E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D00ED"/>
    <w:multiLevelType w:val="hybridMultilevel"/>
    <w:tmpl w:val="49ACC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307E"/>
    <w:multiLevelType w:val="hybridMultilevel"/>
    <w:tmpl w:val="4E3E07EE"/>
    <w:lvl w:ilvl="0" w:tplc="7BDC0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62BFE"/>
    <w:multiLevelType w:val="hybridMultilevel"/>
    <w:tmpl w:val="FA36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42A56"/>
    <w:multiLevelType w:val="hybridMultilevel"/>
    <w:tmpl w:val="1AF0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83509"/>
    <w:multiLevelType w:val="hybridMultilevel"/>
    <w:tmpl w:val="54E67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01574"/>
    <w:multiLevelType w:val="hybridMultilevel"/>
    <w:tmpl w:val="C476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628FD"/>
    <w:multiLevelType w:val="hybridMultilevel"/>
    <w:tmpl w:val="D6203A98"/>
    <w:lvl w:ilvl="0" w:tplc="3B2C8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1F03"/>
    <w:multiLevelType w:val="hybridMultilevel"/>
    <w:tmpl w:val="36CEE5BC"/>
    <w:lvl w:ilvl="0" w:tplc="C8EC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1FD7834"/>
    <w:multiLevelType w:val="hybridMultilevel"/>
    <w:tmpl w:val="E9AE4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5C2D7F"/>
    <w:multiLevelType w:val="hybridMultilevel"/>
    <w:tmpl w:val="3D542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D286AA6"/>
    <w:multiLevelType w:val="hybridMultilevel"/>
    <w:tmpl w:val="57F243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326499"/>
    <w:multiLevelType w:val="hybridMultilevel"/>
    <w:tmpl w:val="4CFA7AE0"/>
    <w:lvl w:ilvl="0" w:tplc="D914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E40DA0"/>
    <w:multiLevelType w:val="hybridMultilevel"/>
    <w:tmpl w:val="ACD025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F50149C"/>
    <w:multiLevelType w:val="hybridMultilevel"/>
    <w:tmpl w:val="59F44136"/>
    <w:lvl w:ilvl="0" w:tplc="0372AA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0582D"/>
    <w:multiLevelType w:val="hybridMultilevel"/>
    <w:tmpl w:val="3DA8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A0DA2"/>
    <w:multiLevelType w:val="hybridMultilevel"/>
    <w:tmpl w:val="4D6A3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2A43F5"/>
    <w:multiLevelType w:val="hybridMultilevel"/>
    <w:tmpl w:val="5FD8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79EE"/>
    <w:multiLevelType w:val="hybridMultilevel"/>
    <w:tmpl w:val="CE169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D7E91"/>
    <w:multiLevelType w:val="hybridMultilevel"/>
    <w:tmpl w:val="BFB05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FB459F5"/>
    <w:multiLevelType w:val="hybridMultilevel"/>
    <w:tmpl w:val="9ED010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16D4E8B"/>
    <w:multiLevelType w:val="hybridMultilevel"/>
    <w:tmpl w:val="C9FE8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2663162"/>
    <w:multiLevelType w:val="hybridMultilevel"/>
    <w:tmpl w:val="68D41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2731B35"/>
    <w:multiLevelType w:val="hybridMultilevel"/>
    <w:tmpl w:val="2B12C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575D"/>
    <w:multiLevelType w:val="hybridMultilevel"/>
    <w:tmpl w:val="B544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45640"/>
    <w:multiLevelType w:val="hybridMultilevel"/>
    <w:tmpl w:val="27203F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144ED"/>
    <w:multiLevelType w:val="hybridMultilevel"/>
    <w:tmpl w:val="01300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34224"/>
    <w:multiLevelType w:val="hybridMultilevel"/>
    <w:tmpl w:val="227A170A"/>
    <w:lvl w:ilvl="0" w:tplc="38404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E76C97"/>
    <w:multiLevelType w:val="hybridMultilevel"/>
    <w:tmpl w:val="9DAA1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B2403E"/>
    <w:multiLevelType w:val="hybridMultilevel"/>
    <w:tmpl w:val="7398E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854751">
    <w:abstractNumId w:val="8"/>
  </w:num>
  <w:num w:numId="2" w16cid:durableId="855728934">
    <w:abstractNumId w:val="17"/>
  </w:num>
  <w:num w:numId="3" w16cid:durableId="1630165427">
    <w:abstractNumId w:val="20"/>
  </w:num>
  <w:num w:numId="4" w16cid:durableId="604387394">
    <w:abstractNumId w:val="5"/>
  </w:num>
  <w:num w:numId="5" w16cid:durableId="39937943">
    <w:abstractNumId w:val="32"/>
  </w:num>
  <w:num w:numId="6" w16cid:durableId="1641613738">
    <w:abstractNumId w:val="22"/>
  </w:num>
  <w:num w:numId="7" w16cid:durableId="1894995838">
    <w:abstractNumId w:val="24"/>
  </w:num>
  <w:num w:numId="8" w16cid:durableId="1290697648">
    <w:abstractNumId w:val="14"/>
  </w:num>
  <w:num w:numId="9" w16cid:durableId="1071075292">
    <w:abstractNumId w:val="25"/>
  </w:num>
  <w:num w:numId="10" w16cid:durableId="1499148936">
    <w:abstractNumId w:val="7"/>
  </w:num>
  <w:num w:numId="11" w16cid:durableId="811098682">
    <w:abstractNumId w:val="26"/>
  </w:num>
  <w:num w:numId="12" w16cid:durableId="1099834757">
    <w:abstractNumId w:val="11"/>
  </w:num>
  <w:num w:numId="13" w16cid:durableId="790318416">
    <w:abstractNumId w:val="23"/>
  </w:num>
  <w:num w:numId="14" w16cid:durableId="1780103571">
    <w:abstractNumId w:val="1"/>
  </w:num>
  <w:num w:numId="15" w16cid:durableId="358896122">
    <w:abstractNumId w:val="30"/>
  </w:num>
  <w:num w:numId="16" w16cid:durableId="854617012">
    <w:abstractNumId w:val="6"/>
  </w:num>
  <w:num w:numId="17" w16cid:durableId="264771312">
    <w:abstractNumId w:val="18"/>
  </w:num>
  <w:num w:numId="18" w16cid:durableId="77682002">
    <w:abstractNumId w:val="10"/>
  </w:num>
  <w:num w:numId="19" w16cid:durableId="1989675096">
    <w:abstractNumId w:val="29"/>
  </w:num>
  <w:num w:numId="20" w16cid:durableId="1800679841">
    <w:abstractNumId w:val="31"/>
  </w:num>
  <w:num w:numId="21" w16cid:durableId="1136408003">
    <w:abstractNumId w:val="28"/>
  </w:num>
  <w:num w:numId="22" w16cid:durableId="776218238">
    <w:abstractNumId w:val="19"/>
  </w:num>
  <w:num w:numId="23" w16cid:durableId="1500348401">
    <w:abstractNumId w:val="0"/>
  </w:num>
  <w:num w:numId="24" w16cid:durableId="1810131421">
    <w:abstractNumId w:val="9"/>
  </w:num>
  <w:num w:numId="25" w16cid:durableId="1216702163">
    <w:abstractNumId w:val="15"/>
  </w:num>
  <w:num w:numId="26" w16cid:durableId="681710016">
    <w:abstractNumId w:val="12"/>
  </w:num>
  <w:num w:numId="27" w16cid:durableId="1385761182">
    <w:abstractNumId w:val="13"/>
  </w:num>
  <w:num w:numId="28" w16cid:durableId="1013999565">
    <w:abstractNumId w:val="3"/>
  </w:num>
  <w:num w:numId="29" w16cid:durableId="224533982">
    <w:abstractNumId w:val="4"/>
  </w:num>
  <w:num w:numId="30" w16cid:durableId="633799264">
    <w:abstractNumId w:val="27"/>
  </w:num>
  <w:num w:numId="31" w16cid:durableId="1672101582">
    <w:abstractNumId w:val="2"/>
  </w:num>
  <w:num w:numId="32" w16cid:durableId="878971826">
    <w:abstractNumId w:val="16"/>
  </w:num>
  <w:num w:numId="33" w16cid:durableId="116616306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CD"/>
    <w:rsid w:val="000000E5"/>
    <w:rsid w:val="00004689"/>
    <w:rsid w:val="00010500"/>
    <w:rsid w:val="000114D7"/>
    <w:rsid w:val="000154A3"/>
    <w:rsid w:val="00016B63"/>
    <w:rsid w:val="000205AE"/>
    <w:rsid w:val="00024C00"/>
    <w:rsid w:val="00025312"/>
    <w:rsid w:val="00025354"/>
    <w:rsid w:val="00031B81"/>
    <w:rsid w:val="00032565"/>
    <w:rsid w:val="00033BFF"/>
    <w:rsid w:val="00035919"/>
    <w:rsid w:val="000359C8"/>
    <w:rsid w:val="000364DE"/>
    <w:rsid w:val="00036A7C"/>
    <w:rsid w:val="00040FC9"/>
    <w:rsid w:val="000433F5"/>
    <w:rsid w:val="00052019"/>
    <w:rsid w:val="0006176E"/>
    <w:rsid w:val="000629F9"/>
    <w:rsid w:val="00062B92"/>
    <w:rsid w:val="00063587"/>
    <w:rsid w:val="000636A3"/>
    <w:rsid w:val="00063838"/>
    <w:rsid w:val="00064BC7"/>
    <w:rsid w:val="00064FB4"/>
    <w:rsid w:val="00067F02"/>
    <w:rsid w:val="00070882"/>
    <w:rsid w:val="00071541"/>
    <w:rsid w:val="0007159F"/>
    <w:rsid w:val="00072C5C"/>
    <w:rsid w:val="00072E85"/>
    <w:rsid w:val="00074375"/>
    <w:rsid w:val="00074378"/>
    <w:rsid w:val="00081915"/>
    <w:rsid w:val="00082B5D"/>
    <w:rsid w:val="00082FFD"/>
    <w:rsid w:val="00087739"/>
    <w:rsid w:val="00087E2A"/>
    <w:rsid w:val="00090BAA"/>
    <w:rsid w:val="00092D68"/>
    <w:rsid w:val="000935EA"/>
    <w:rsid w:val="00096C54"/>
    <w:rsid w:val="00097E09"/>
    <w:rsid w:val="000A3B62"/>
    <w:rsid w:val="000A4BAA"/>
    <w:rsid w:val="000B22CC"/>
    <w:rsid w:val="000B6DF5"/>
    <w:rsid w:val="000B7462"/>
    <w:rsid w:val="000C03E0"/>
    <w:rsid w:val="000C07D6"/>
    <w:rsid w:val="000C0B79"/>
    <w:rsid w:val="000C0DFF"/>
    <w:rsid w:val="000C4C88"/>
    <w:rsid w:val="000C596B"/>
    <w:rsid w:val="000C5B9E"/>
    <w:rsid w:val="000D161C"/>
    <w:rsid w:val="000D2EC7"/>
    <w:rsid w:val="000D37E6"/>
    <w:rsid w:val="000D4712"/>
    <w:rsid w:val="000D5840"/>
    <w:rsid w:val="000D6C1C"/>
    <w:rsid w:val="000E0AF9"/>
    <w:rsid w:val="000E0E6C"/>
    <w:rsid w:val="000E1661"/>
    <w:rsid w:val="000E33DC"/>
    <w:rsid w:val="000E4E6A"/>
    <w:rsid w:val="000E571A"/>
    <w:rsid w:val="000E6EFE"/>
    <w:rsid w:val="000F0B98"/>
    <w:rsid w:val="000F1BDD"/>
    <w:rsid w:val="000F1E7F"/>
    <w:rsid w:val="000F260A"/>
    <w:rsid w:val="000F53B2"/>
    <w:rsid w:val="000F5D3E"/>
    <w:rsid w:val="00101031"/>
    <w:rsid w:val="00101730"/>
    <w:rsid w:val="00105FA9"/>
    <w:rsid w:val="00106957"/>
    <w:rsid w:val="00106D4A"/>
    <w:rsid w:val="00110527"/>
    <w:rsid w:val="0011148C"/>
    <w:rsid w:val="00113185"/>
    <w:rsid w:val="00115900"/>
    <w:rsid w:val="00115EEB"/>
    <w:rsid w:val="00116761"/>
    <w:rsid w:val="001171FE"/>
    <w:rsid w:val="00117410"/>
    <w:rsid w:val="00117F10"/>
    <w:rsid w:val="00121DAB"/>
    <w:rsid w:val="00124982"/>
    <w:rsid w:val="00124F5B"/>
    <w:rsid w:val="00130CB7"/>
    <w:rsid w:val="001323A5"/>
    <w:rsid w:val="00132D4C"/>
    <w:rsid w:val="00133C5B"/>
    <w:rsid w:val="00135454"/>
    <w:rsid w:val="001405C3"/>
    <w:rsid w:val="001461F7"/>
    <w:rsid w:val="0014760D"/>
    <w:rsid w:val="00147719"/>
    <w:rsid w:val="001502C0"/>
    <w:rsid w:val="00152EC0"/>
    <w:rsid w:val="001533AF"/>
    <w:rsid w:val="001576D0"/>
    <w:rsid w:val="001624F7"/>
    <w:rsid w:val="0016521B"/>
    <w:rsid w:val="00165927"/>
    <w:rsid w:val="00165DA2"/>
    <w:rsid w:val="00172B3A"/>
    <w:rsid w:val="001734D7"/>
    <w:rsid w:val="00174C11"/>
    <w:rsid w:val="00180EDB"/>
    <w:rsid w:val="00183780"/>
    <w:rsid w:val="00190B08"/>
    <w:rsid w:val="001954E6"/>
    <w:rsid w:val="0019586B"/>
    <w:rsid w:val="00196D22"/>
    <w:rsid w:val="00196F1A"/>
    <w:rsid w:val="001A0AE6"/>
    <w:rsid w:val="001A29EF"/>
    <w:rsid w:val="001A4E01"/>
    <w:rsid w:val="001A738A"/>
    <w:rsid w:val="001B21ED"/>
    <w:rsid w:val="001B5323"/>
    <w:rsid w:val="001B6999"/>
    <w:rsid w:val="001B7455"/>
    <w:rsid w:val="001B7D09"/>
    <w:rsid w:val="001C4B7F"/>
    <w:rsid w:val="001C5310"/>
    <w:rsid w:val="001D0C8A"/>
    <w:rsid w:val="001D2C65"/>
    <w:rsid w:val="001D4B0B"/>
    <w:rsid w:val="001D7AE1"/>
    <w:rsid w:val="001E18D0"/>
    <w:rsid w:val="001E1AD0"/>
    <w:rsid w:val="001E23E4"/>
    <w:rsid w:val="001E4591"/>
    <w:rsid w:val="001E6FB0"/>
    <w:rsid w:val="001E71F0"/>
    <w:rsid w:val="001F220B"/>
    <w:rsid w:val="001F58DD"/>
    <w:rsid w:val="001F7707"/>
    <w:rsid w:val="002049A4"/>
    <w:rsid w:val="00211FD6"/>
    <w:rsid w:val="002128D6"/>
    <w:rsid w:val="002137FB"/>
    <w:rsid w:val="00213A15"/>
    <w:rsid w:val="00217AB9"/>
    <w:rsid w:val="00221EC8"/>
    <w:rsid w:val="0022338C"/>
    <w:rsid w:val="002253D4"/>
    <w:rsid w:val="00226F9F"/>
    <w:rsid w:val="002309B2"/>
    <w:rsid w:val="00230C2A"/>
    <w:rsid w:val="00232D93"/>
    <w:rsid w:val="00234424"/>
    <w:rsid w:val="002351BF"/>
    <w:rsid w:val="00235C38"/>
    <w:rsid w:val="00237E73"/>
    <w:rsid w:val="002408A4"/>
    <w:rsid w:val="00241699"/>
    <w:rsid w:val="002447B1"/>
    <w:rsid w:val="002462F4"/>
    <w:rsid w:val="002466A0"/>
    <w:rsid w:val="00247657"/>
    <w:rsid w:val="00247AF2"/>
    <w:rsid w:val="002534D5"/>
    <w:rsid w:val="002536F5"/>
    <w:rsid w:val="00260DEF"/>
    <w:rsid w:val="00262125"/>
    <w:rsid w:val="00264675"/>
    <w:rsid w:val="0026661B"/>
    <w:rsid w:val="002700F6"/>
    <w:rsid w:val="00270FE2"/>
    <w:rsid w:val="00273770"/>
    <w:rsid w:val="002747AE"/>
    <w:rsid w:val="0027535B"/>
    <w:rsid w:val="002755E1"/>
    <w:rsid w:val="00275F84"/>
    <w:rsid w:val="0028104C"/>
    <w:rsid w:val="00286D0F"/>
    <w:rsid w:val="002907B7"/>
    <w:rsid w:val="00295B18"/>
    <w:rsid w:val="002977EF"/>
    <w:rsid w:val="002A178D"/>
    <w:rsid w:val="002A4B7F"/>
    <w:rsid w:val="002A5743"/>
    <w:rsid w:val="002A6F6E"/>
    <w:rsid w:val="002A71AE"/>
    <w:rsid w:val="002A7875"/>
    <w:rsid w:val="002B46FE"/>
    <w:rsid w:val="002B59C3"/>
    <w:rsid w:val="002C02C1"/>
    <w:rsid w:val="002C25B7"/>
    <w:rsid w:val="002C2ABB"/>
    <w:rsid w:val="002C2FC1"/>
    <w:rsid w:val="002C4743"/>
    <w:rsid w:val="002D4147"/>
    <w:rsid w:val="002D449E"/>
    <w:rsid w:val="002D730B"/>
    <w:rsid w:val="002E0C08"/>
    <w:rsid w:val="002E0EA7"/>
    <w:rsid w:val="002E1BEB"/>
    <w:rsid w:val="002E1BFA"/>
    <w:rsid w:val="002E28D8"/>
    <w:rsid w:val="002E421E"/>
    <w:rsid w:val="002E5565"/>
    <w:rsid w:val="002E6674"/>
    <w:rsid w:val="002E6C36"/>
    <w:rsid w:val="002F1DA1"/>
    <w:rsid w:val="002F311E"/>
    <w:rsid w:val="002F3A7D"/>
    <w:rsid w:val="002F3FB1"/>
    <w:rsid w:val="002F716D"/>
    <w:rsid w:val="0030441E"/>
    <w:rsid w:val="003067E6"/>
    <w:rsid w:val="0030770F"/>
    <w:rsid w:val="0031202D"/>
    <w:rsid w:val="003132AE"/>
    <w:rsid w:val="0031455F"/>
    <w:rsid w:val="0031523A"/>
    <w:rsid w:val="00321476"/>
    <w:rsid w:val="003219FD"/>
    <w:rsid w:val="003220BB"/>
    <w:rsid w:val="0032594F"/>
    <w:rsid w:val="00326308"/>
    <w:rsid w:val="0032643D"/>
    <w:rsid w:val="0033100F"/>
    <w:rsid w:val="00333307"/>
    <w:rsid w:val="00335499"/>
    <w:rsid w:val="0033561B"/>
    <w:rsid w:val="003358BF"/>
    <w:rsid w:val="00335B46"/>
    <w:rsid w:val="0033783F"/>
    <w:rsid w:val="003379EC"/>
    <w:rsid w:val="003422D0"/>
    <w:rsid w:val="00342A87"/>
    <w:rsid w:val="00346754"/>
    <w:rsid w:val="00346F06"/>
    <w:rsid w:val="00347466"/>
    <w:rsid w:val="0035222E"/>
    <w:rsid w:val="0035328D"/>
    <w:rsid w:val="00357FF6"/>
    <w:rsid w:val="00360F38"/>
    <w:rsid w:val="00361A82"/>
    <w:rsid w:val="00362911"/>
    <w:rsid w:val="0036319B"/>
    <w:rsid w:val="003653A6"/>
    <w:rsid w:val="00365BEC"/>
    <w:rsid w:val="003672CE"/>
    <w:rsid w:val="0037033E"/>
    <w:rsid w:val="00371344"/>
    <w:rsid w:val="00372558"/>
    <w:rsid w:val="00374174"/>
    <w:rsid w:val="00377A7E"/>
    <w:rsid w:val="0038053B"/>
    <w:rsid w:val="00384345"/>
    <w:rsid w:val="00385566"/>
    <w:rsid w:val="003856F7"/>
    <w:rsid w:val="00385756"/>
    <w:rsid w:val="00386373"/>
    <w:rsid w:val="003866BB"/>
    <w:rsid w:val="00386AD9"/>
    <w:rsid w:val="0039068C"/>
    <w:rsid w:val="0039117D"/>
    <w:rsid w:val="00396E86"/>
    <w:rsid w:val="003A0908"/>
    <w:rsid w:val="003A0FB4"/>
    <w:rsid w:val="003A3ADC"/>
    <w:rsid w:val="003A6F98"/>
    <w:rsid w:val="003B0AF1"/>
    <w:rsid w:val="003B1E6A"/>
    <w:rsid w:val="003B2557"/>
    <w:rsid w:val="003B4C5E"/>
    <w:rsid w:val="003B6A03"/>
    <w:rsid w:val="003B756E"/>
    <w:rsid w:val="003B76A7"/>
    <w:rsid w:val="003B7F65"/>
    <w:rsid w:val="003C2EC5"/>
    <w:rsid w:val="003C4713"/>
    <w:rsid w:val="003C641F"/>
    <w:rsid w:val="003C6D11"/>
    <w:rsid w:val="003C79D8"/>
    <w:rsid w:val="003C7CBB"/>
    <w:rsid w:val="003D0381"/>
    <w:rsid w:val="003D1F50"/>
    <w:rsid w:val="003D25A4"/>
    <w:rsid w:val="003D30D3"/>
    <w:rsid w:val="003D3C91"/>
    <w:rsid w:val="003D59DF"/>
    <w:rsid w:val="003D60EA"/>
    <w:rsid w:val="003E0B35"/>
    <w:rsid w:val="003E0E19"/>
    <w:rsid w:val="003E1BAF"/>
    <w:rsid w:val="003E1E75"/>
    <w:rsid w:val="003E24CD"/>
    <w:rsid w:val="003E5127"/>
    <w:rsid w:val="003E57A8"/>
    <w:rsid w:val="003E7103"/>
    <w:rsid w:val="003F1DE1"/>
    <w:rsid w:val="003F20F7"/>
    <w:rsid w:val="003F298A"/>
    <w:rsid w:val="003F4FF1"/>
    <w:rsid w:val="003F5A1D"/>
    <w:rsid w:val="003F6D4E"/>
    <w:rsid w:val="00401167"/>
    <w:rsid w:val="00402014"/>
    <w:rsid w:val="00404138"/>
    <w:rsid w:val="0040415A"/>
    <w:rsid w:val="00404C6D"/>
    <w:rsid w:val="00406067"/>
    <w:rsid w:val="00412078"/>
    <w:rsid w:val="004136AB"/>
    <w:rsid w:val="00414080"/>
    <w:rsid w:val="00414AFF"/>
    <w:rsid w:val="00416EE1"/>
    <w:rsid w:val="00420640"/>
    <w:rsid w:val="00422B4A"/>
    <w:rsid w:val="00422C22"/>
    <w:rsid w:val="00423199"/>
    <w:rsid w:val="00423CEC"/>
    <w:rsid w:val="0043209B"/>
    <w:rsid w:val="00432FDF"/>
    <w:rsid w:val="00433561"/>
    <w:rsid w:val="00433663"/>
    <w:rsid w:val="00433F23"/>
    <w:rsid w:val="004405B1"/>
    <w:rsid w:val="00440787"/>
    <w:rsid w:val="004419E6"/>
    <w:rsid w:val="00443E46"/>
    <w:rsid w:val="0044452A"/>
    <w:rsid w:val="00444A8B"/>
    <w:rsid w:val="00445650"/>
    <w:rsid w:val="0044601A"/>
    <w:rsid w:val="004460E4"/>
    <w:rsid w:val="00447DFE"/>
    <w:rsid w:val="00454E8B"/>
    <w:rsid w:val="004638AA"/>
    <w:rsid w:val="0046648E"/>
    <w:rsid w:val="00472CEB"/>
    <w:rsid w:val="00473015"/>
    <w:rsid w:val="0048381B"/>
    <w:rsid w:val="00484F4C"/>
    <w:rsid w:val="00486211"/>
    <w:rsid w:val="00487A76"/>
    <w:rsid w:val="00487FF8"/>
    <w:rsid w:val="0049297A"/>
    <w:rsid w:val="004950EB"/>
    <w:rsid w:val="00495C61"/>
    <w:rsid w:val="00495EE6"/>
    <w:rsid w:val="00497645"/>
    <w:rsid w:val="004979F4"/>
    <w:rsid w:val="004A3629"/>
    <w:rsid w:val="004A3E6A"/>
    <w:rsid w:val="004A728E"/>
    <w:rsid w:val="004B0878"/>
    <w:rsid w:val="004B0CAB"/>
    <w:rsid w:val="004B1156"/>
    <w:rsid w:val="004B5D9C"/>
    <w:rsid w:val="004C07B8"/>
    <w:rsid w:val="004C1EF4"/>
    <w:rsid w:val="004C273C"/>
    <w:rsid w:val="004C79B0"/>
    <w:rsid w:val="004D055F"/>
    <w:rsid w:val="004D0BE2"/>
    <w:rsid w:val="004D1D88"/>
    <w:rsid w:val="004D35CE"/>
    <w:rsid w:val="004D4793"/>
    <w:rsid w:val="004D47D6"/>
    <w:rsid w:val="004D5F8E"/>
    <w:rsid w:val="004D75FC"/>
    <w:rsid w:val="004E012B"/>
    <w:rsid w:val="004E186C"/>
    <w:rsid w:val="004E22B1"/>
    <w:rsid w:val="004E295D"/>
    <w:rsid w:val="004E2B87"/>
    <w:rsid w:val="004E3EA8"/>
    <w:rsid w:val="004E5739"/>
    <w:rsid w:val="004F0258"/>
    <w:rsid w:val="004F4332"/>
    <w:rsid w:val="004F5256"/>
    <w:rsid w:val="00501EFF"/>
    <w:rsid w:val="0050657D"/>
    <w:rsid w:val="00510812"/>
    <w:rsid w:val="00514B65"/>
    <w:rsid w:val="0051586B"/>
    <w:rsid w:val="005170D2"/>
    <w:rsid w:val="00521188"/>
    <w:rsid w:val="00524EE3"/>
    <w:rsid w:val="005270CD"/>
    <w:rsid w:val="00530841"/>
    <w:rsid w:val="00533795"/>
    <w:rsid w:val="0053602C"/>
    <w:rsid w:val="00536742"/>
    <w:rsid w:val="005379E3"/>
    <w:rsid w:val="005379E8"/>
    <w:rsid w:val="00543C3D"/>
    <w:rsid w:val="00543E8D"/>
    <w:rsid w:val="00543F16"/>
    <w:rsid w:val="0054728F"/>
    <w:rsid w:val="0055270F"/>
    <w:rsid w:val="00553BA7"/>
    <w:rsid w:val="005543AF"/>
    <w:rsid w:val="00557572"/>
    <w:rsid w:val="00557737"/>
    <w:rsid w:val="0056274A"/>
    <w:rsid w:val="00566E27"/>
    <w:rsid w:val="00571273"/>
    <w:rsid w:val="0057256F"/>
    <w:rsid w:val="00576BE5"/>
    <w:rsid w:val="005774A8"/>
    <w:rsid w:val="00580F4A"/>
    <w:rsid w:val="00584807"/>
    <w:rsid w:val="00584C92"/>
    <w:rsid w:val="00584E9C"/>
    <w:rsid w:val="005941AA"/>
    <w:rsid w:val="00596AA5"/>
    <w:rsid w:val="005A0130"/>
    <w:rsid w:val="005A0AAB"/>
    <w:rsid w:val="005A2AE0"/>
    <w:rsid w:val="005A2E32"/>
    <w:rsid w:val="005A6D1D"/>
    <w:rsid w:val="005A721F"/>
    <w:rsid w:val="005A770B"/>
    <w:rsid w:val="005B2A01"/>
    <w:rsid w:val="005B35C7"/>
    <w:rsid w:val="005B67BC"/>
    <w:rsid w:val="005B7AEE"/>
    <w:rsid w:val="005C173F"/>
    <w:rsid w:val="005C6DD1"/>
    <w:rsid w:val="005D0122"/>
    <w:rsid w:val="005D35D6"/>
    <w:rsid w:val="005D3BD8"/>
    <w:rsid w:val="005D5B40"/>
    <w:rsid w:val="005D5C41"/>
    <w:rsid w:val="005D5CD6"/>
    <w:rsid w:val="005D6B80"/>
    <w:rsid w:val="005D76D7"/>
    <w:rsid w:val="005E08CB"/>
    <w:rsid w:val="005E1185"/>
    <w:rsid w:val="005E28AE"/>
    <w:rsid w:val="005E5CDA"/>
    <w:rsid w:val="005E6B31"/>
    <w:rsid w:val="005F1990"/>
    <w:rsid w:val="005F2302"/>
    <w:rsid w:val="005F45C3"/>
    <w:rsid w:val="005F74B5"/>
    <w:rsid w:val="00600FE3"/>
    <w:rsid w:val="0060720A"/>
    <w:rsid w:val="00612F73"/>
    <w:rsid w:val="00613B65"/>
    <w:rsid w:val="006142B6"/>
    <w:rsid w:val="006142C0"/>
    <w:rsid w:val="00614302"/>
    <w:rsid w:val="006144BB"/>
    <w:rsid w:val="00615CD6"/>
    <w:rsid w:val="00617B84"/>
    <w:rsid w:val="006200D8"/>
    <w:rsid w:val="00621E27"/>
    <w:rsid w:val="00622043"/>
    <w:rsid w:val="00622B4C"/>
    <w:rsid w:val="00622EF1"/>
    <w:rsid w:val="0062302D"/>
    <w:rsid w:val="00623767"/>
    <w:rsid w:val="0062568E"/>
    <w:rsid w:val="00626F28"/>
    <w:rsid w:val="00637464"/>
    <w:rsid w:val="00637F49"/>
    <w:rsid w:val="00642956"/>
    <w:rsid w:val="00642DA8"/>
    <w:rsid w:val="006432AC"/>
    <w:rsid w:val="00643369"/>
    <w:rsid w:val="0064427A"/>
    <w:rsid w:val="00646716"/>
    <w:rsid w:val="00653274"/>
    <w:rsid w:val="00654E29"/>
    <w:rsid w:val="00655791"/>
    <w:rsid w:val="00656404"/>
    <w:rsid w:val="00656AB0"/>
    <w:rsid w:val="0066021B"/>
    <w:rsid w:val="00662E77"/>
    <w:rsid w:val="00663293"/>
    <w:rsid w:val="006673DD"/>
    <w:rsid w:val="00667461"/>
    <w:rsid w:val="00667642"/>
    <w:rsid w:val="00667EF5"/>
    <w:rsid w:val="00673E8D"/>
    <w:rsid w:val="006768DE"/>
    <w:rsid w:val="0067768F"/>
    <w:rsid w:val="00682111"/>
    <w:rsid w:val="00685474"/>
    <w:rsid w:val="00685FF6"/>
    <w:rsid w:val="0068671E"/>
    <w:rsid w:val="00691306"/>
    <w:rsid w:val="006936B8"/>
    <w:rsid w:val="00696969"/>
    <w:rsid w:val="006A1284"/>
    <w:rsid w:val="006A136B"/>
    <w:rsid w:val="006A20C6"/>
    <w:rsid w:val="006A2FA9"/>
    <w:rsid w:val="006A3723"/>
    <w:rsid w:val="006A487C"/>
    <w:rsid w:val="006A59D7"/>
    <w:rsid w:val="006B058F"/>
    <w:rsid w:val="006B06F4"/>
    <w:rsid w:val="006B112A"/>
    <w:rsid w:val="006B6C7C"/>
    <w:rsid w:val="006C2B41"/>
    <w:rsid w:val="006C2BAE"/>
    <w:rsid w:val="006C69F0"/>
    <w:rsid w:val="006C6F88"/>
    <w:rsid w:val="006C71AB"/>
    <w:rsid w:val="006C775C"/>
    <w:rsid w:val="006D0B29"/>
    <w:rsid w:val="006D10D9"/>
    <w:rsid w:val="006D178C"/>
    <w:rsid w:val="006D1DB6"/>
    <w:rsid w:val="006E04B1"/>
    <w:rsid w:val="006E09A7"/>
    <w:rsid w:val="006E153D"/>
    <w:rsid w:val="006E213E"/>
    <w:rsid w:val="006E5215"/>
    <w:rsid w:val="006E52A7"/>
    <w:rsid w:val="006E5E75"/>
    <w:rsid w:val="006E7DFB"/>
    <w:rsid w:val="006F2929"/>
    <w:rsid w:val="006F358E"/>
    <w:rsid w:val="006F49DF"/>
    <w:rsid w:val="006F6E08"/>
    <w:rsid w:val="006F7F40"/>
    <w:rsid w:val="007039A5"/>
    <w:rsid w:val="00706C86"/>
    <w:rsid w:val="00706D4C"/>
    <w:rsid w:val="00706E55"/>
    <w:rsid w:val="007104BA"/>
    <w:rsid w:val="00710872"/>
    <w:rsid w:val="00714961"/>
    <w:rsid w:val="00716C21"/>
    <w:rsid w:val="00717799"/>
    <w:rsid w:val="007248F6"/>
    <w:rsid w:val="0072593E"/>
    <w:rsid w:val="00730571"/>
    <w:rsid w:val="00733387"/>
    <w:rsid w:val="00734B6D"/>
    <w:rsid w:val="00735255"/>
    <w:rsid w:val="00740493"/>
    <w:rsid w:val="00740D66"/>
    <w:rsid w:val="0074483E"/>
    <w:rsid w:val="00744C99"/>
    <w:rsid w:val="007456CD"/>
    <w:rsid w:val="00750A5D"/>
    <w:rsid w:val="00752905"/>
    <w:rsid w:val="0075293B"/>
    <w:rsid w:val="00760DC3"/>
    <w:rsid w:val="00762B32"/>
    <w:rsid w:val="00763089"/>
    <w:rsid w:val="007639B4"/>
    <w:rsid w:val="00765A36"/>
    <w:rsid w:val="00766A40"/>
    <w:rsid w:val="00767BA6"/>
    <w:rsid w:val="00767F96"/>
    <w:rsid w:val="00770DCD"/>
    <w:rsid w:val="007728D1"/>
    <w:rsid w:val="00775BE8"/>
    <w:rsid w:val="007773C8"/>
    <w:rsid w:val="00781F07"/>
    <w:rsid w:val="00782D5B"/>
    <w:rsid w:val="0078392F"/>
    <w:rsid w:val="00783C9B"/>
    <w:rsid w:val="007845BE"/>
    <w:rsid w:val="00784673"/>
    <w:rsid w:val="00784CB8"/>
    <w:rsid w:val="007855A2"/>
    <w:rsid w:val="00791351"/>
    <w:rsid w:val="00795530"/>
    <w:rsid w:val="00795BA9"/>
    <w:rsid w:val="007A157D"/>
    <w:rsid w:val="007A271B"/>
    <w:rsid w:val="007A37DB"/>
    <w:rsid w:val="007A411F"/>
    <w:rsid w:val="007A7B77"/>
    <w:rsid w:val="007B03D7"/>
    <w:rsid w:val="007B1A7F"/>
    <w:rsid w:val="007B1D65"/>
    <w:rsid w:val="007B2C46"/>
    <w:rsid w:val="007B3D86"/>
    <w:rsid w:val="007B4A39"/>
    <w:rsid w:val="007B52C2"/>
    <w:rsid w:val="007B5572"/>
    <w:rsid w:val="007C0B92"/>
    <w:rsid w:val="007C2CF7"/>
    <w:rsid w:val="007C3B07"/>
    <w:rsid w:val="007C3CB6"/>
    <w:rsid w:val="007C5E62"/>
    <w:rsid w:val="007C69AD"/>
    <w:rsid w:val="007D0FD6"/>
    <w:rsid w:val="007D44E5"/>
    <w:rsid w:val="007D5775"/>
    <w:rsid w:val="007E1588"/>
    <w:rsid w:val="007E191F"/>
    <w:rsid w:val="007E1D66"/>
    <w:rsid w:val="007E1E6A"/>
    <w:rsid w:val="007E4C1A"/>
    <w:rsid w:val="007E580C"/>
    <w:rsid w:val="007E67FE"/>
    <w:rsid w:val="007E6C9F"/>
    <w:rsid w:val="007F065D"/>
    <w:rsid w:val="007F0BA7"/>
    <w:rsid w:val="007F0BB1"/>
    <w:rsid w:val="007F46DD"/>
    <w:rsid w:val="007F5A03"/>
    <w:rsid w:val="007F6072"/>
    <w:rsid w:val="007F78C1"/>
    <w:rsid w:val="0080058A"/>
    <w:rsid w:val="00805498"/>
    <w:rsid w:val="00805E12"/>
    <w:rsid w:val="00806556"/>
    <w:rsid w:val="00807A90"/>
    <w:rsid w:val="0081081C"/>
    <w:rsid w:val="008137A7"/>
    <w:rsid w:val="00814251"/>
    <w:rsid w:val="00815157"/>
    <w:rsid w:val="00816136"/>
    <w:rsid w:val="00816CFD"/>
    <w:rsid w:val="0081705B"/>
    <w:rsid w:val="008177A1"/>
    <w:rsid w:val="008220E0"/>
    <w:rsid w:val="00825B38"/>
    <w:rsid w:val="008300DE"/>
    <w:rsid w:val="00831EF5"/>
    <w:rsid w:val="008320AB"/>
    <w:rsid w:val="008324FD"/>
    <w:rsid w:val="008325B1"/>
    <w:rsid w:val="00832C0E"/>
    <w:rsid w:val="00835018"/>
    <w:rsid w:val="008355E0"/>
    <w:rsid w:val="0083576C"/>
    <w:rsid w:val="00836F00"/>
    <w:rsid w:val="00837055"/>
    <w:rsid w:val="008370F1"/>
    <w:rsid w:val="00837B34"/>
    <w:rsid w:val="0084135E"/>
    <w:rsid w:val="008423BC"/>
    <w:rsid w:val="008434A7"/>
    <w:rsid w:val="00847A32"/>
    <w:rsid w:val="00852516"/>
    <w:rsid w:val="00852585"/>
    <w:rsid w:val="0085276B"/>
    <w:rsid w:val="0085613C"/>
    <w:rsid w:val="00857F83"/>
    <w:rsid w:val="00860FB5"/>
    <w:rsid w:val="00861C69"/>
    <w:rsid w:val="00862AB2"/>
    <w:rsid w:val="00865127"/>
    <w:rsid w:val="008752AE"/>
    <w:rsid w:val="008773E6"/>
    <w:rsid w:val="00883734"/>
    <w:rsid w:val="0088400D"/>
    <w:rsid w:val="00884427"/>
    <w:rsid w:val="008855CA"/>
    <w:rsid w:val="00887193"/>
    <w:rsid w:val="0089011B"/>
    <w:rsid w:val="00892DFA"/>
    <w:rsid w:val="008937E7"/>
    <w:rsid w:val="00893DEF"/>
    <w:rsid w:val="00894B5C"/>
    <w:rsid w:val="00894C04"/>
    <w:rsid w:val="008953B9"/>
    <w:rsid w:val="00895DB6"/>
    <w:rsid w:val="00896339"/>
    <w:rsid w:val="00896DC6"/>
    <w:rsid w:val="00897965"/>
    <w:rsid w:val="00897E50"/>
    <w:rsid w:val="008A355A"/>
    <w:rsid w:val="008A5F73"/>
    <w:rsid w:val="008A64FE"/>
    <w:rsid w:val="008A68F8"/>
    <w:rsid w:val="008A7A12"/>
    <w:rsid w:val="008B2C81"/>
    <w:rsid w:val="008B67D0"/>
    <w:rsid w:val="008C16F4"/>
    <w:rsid w:val="008C188C"/>
    <w:rsid w:val="008C2A34"/>
    <w:rsid w:val="008C2FBD"/>
    <w:rsid w:val="008C4902"/>
    <w:rsid w:val="008C555C"/>
    <w:rsid w:val="008C67EE"/>
    <w:rsid w:val="008D1658"/>
    <w:rsid w:val="008D3222"/>
    <w:rsid w:val="008D51F8"/>
    <w:rsid w:val="008D5EC0"/>
    <w:rsid w:val="008E787F"/>
    <w:rsid w:val="008E7904"/>
    <w:rsid w:val="008F05E1"/>
    <w:rsid w:val="008F1578"/>
    <w:rsid w:val="008F2347"/>
    <w:rsid w:val="008F4B17"/>
    <w:rsid w:val="008F67BE"/>
    <w:rsid w:val="00904018"/>
    <w:rsid w:val="00904C32"/>
    <w:rsid w:val="00913000"/>
    <w:rsid w:val="00914CB6"/>
    <w:rsid w:val="009161A2"/>
    <w:rsid w:val="00916605"/>
    <w:rsid w:val="00917500"/>
    <w:rsid w:val="0091793A"/>
    <w:rsid w:val="00921A3B"/>
    <w:rsid w:val="00925B00"/>
    <w:rsid w:val="00926864"/>
    <w:rsid w:val="00927995"/>
    <w:rsid w:val="00927AAC"/>
    <w:rsid w:val="00930860"/>
    <w:rsid w:val="009313DD"/>
    <w:rsid w:val="00931A6C"/>
    <w:rsid w:val="009334D8"/>
    <w:rsid w:val="009341A0"/>
    <w:rsid w:val="00934A32"/>
    <w:rsid w:val="00936144"/>
    <w:rsid w:val="009425A8"/>
    <w:rsid w:val="00945735"/>
    <w:rsid w:val="009468E3"/>
    <w:rsid w:val="00950E8D"/>
    <w:rsid w:val="009550B3"/>
    <w:rsid w:val="00956E0D"/>
    <w:rsid w:val="00956E99"/>
    <w:rsid w:val="0095790B"/>
    <w:rsid w:val="00963720"/>
    <w:rsid w:val="00964E99"/>
    <w:rsid w:val="00964EF6"/>
    <w:rsid w:val="00965666"/>
    <w:rsid w:val="009656B6"/>
    <w:rsid w:val="009663D6"/>
    <w:rsid w:val="0096755F"/>
    <w:rsid w:val="00976EB6"/>
    <w:rsid w:val="00982C90"/>
    <w:rsid w:val="009831CA"/>
    <w:rsid w:val="0099009E"/>
    <w:rsid w:val="00990277"/>
    <w:rsid w:val="00992451"/>
    <w:rsid w:val="00993B5F"/>
    <w:rsid w:val="00994A58"/>
    <w:rsid w:val="00994F3B"/>
    <w:rsid w:val="00994F93"/>
    <w:rsid w:val="009975E3"/>
    <w:rsid w:val="009A0E96"/>
    <w:rsid w:val="009A3DFE"/>
    <w:rsid w:val="009A52E8"/>
    <w:rsid w:val="009A5653"/>
    <w:rsid w:val="009B3C24"/>
    <w:rsid w:val="009B5ABF"/>
    <w:rsid w:val="009C1269"/>
    <w:rsid w:val="009C238A"/>
    <w:rsid w:val="009C39AF"/>
    <w:rsid w:val="009C5034"/>
    <w:rsid w:val="009C7835"/>
    <w:rsid w:val="009D2CE0"/>
    <w:rsid w:val="009D2D72"/>
    <w:rsid w:val="009D33A6"/>
    <w:rsid w:val="009D70E6"/>
    <w:rsid w:val="009E2245"/>
    <w:rsid w:val="009E3BC6"/>
    <w:rsid w:val="009E4B0A"/>
    <w:rsid w:val="009E7016"/>
    <w:rsid w:val="009F00F7"/>
    <w:rsid w:val="009F036F"/>
    <w:rsid w:val="009F3741"/>
    <w:rsid w:val="009F518D"/>
    <w:rsid w:val="009F6999"/>
    <w:rsid w:val="009F742F"/>
    <w:rsid w:val="00A00790"/>
    <w:rsid w:val="00A00D71"/>
    <w:rsid w:val="00A02466"/>
    <w:rsid w:val="00A13538"/>
    <w:rsid w:val="00A13584"/>
    <w:rsid w:val="00A1517D"/>
    <w:rsid w:val="00A15F7D"/>
    <w:rsid w:val="00A16E01"/>
    <w:rsid w:val="00A17B27"/>
    <w:rsid w:val="00A17F99"/>
    <w:rsid w:val="00A23DA4"/>
    <w:rsid w:val="00A30D89"/>
    <w:rsid w:val="00A319DE"/>
    <w:rsid w:val="00A34E2B"/>
    <w:rsid w:val="00A36348"/>
    <w:rsid w:val="00A36AD9"/>
    <w:rsid w:val="00A41B7E"/>
    <w:rsid w:val="00A429BE"/>
    <w:rsid w:val="00A436D7"/>
    <w:rsid w:val="00A46228"/>
    <w:rsid w:val="00A520AE"/>
    <w:rsid w:val="00A53631"/>
    <w:rsid w:val="00A55693"/>
    <w:rsid w:val="00A60563"/>
    <w:rsid w:val="00A606BA"/>
    <w:rsid w:val="00A655AE"/>
    <w:rsid w:val="00A65A17"/>
    <w:rsid w:val="00A66106"/>
    <w:rsid w:val="00A66606"/>
    <w:rsid w:val="00A67E0C"/>
    <w:rsid w:val="00A70336"/>
    <w:rsid w:val="00A7103C"/>
    <w:rsid w:val="00A72488"/>
    <w:rsid w:val="00A74058"/>
    <w:rsid w:val="00A813D6"/>
    <w:rsid w:val="00A81834"/>
    <w:rsid w:val="00A81FDC"/>
    <w:rsid w:val="00A82CC6"/>
    <w:rsid w:val="00A83A9A"/>
    <w:rsid w:val="00A83B01"/>
    <w:rsid w:val="00A83F24"/>
    <w:rsid w:val="00A854DB"/>
    <w:rsid w:val="00A86D18"/>
    <w:rsid w:val="00A87052"/>
    <w:rsid w:val="00A872F5"/>
    <w:rsid w:val="00A908D7"/>
    <w:rsid w:val="00A93386"/>
    <w:rsid w:val="00A94696"/>
    <w:rsid w:val="00AA0F87"/>
    <w:rsid w:val="00AA0FB4"/>
    <w:rsid w:val="00AA1DC4"/>
    <w:rsid w:val="00AA1DCF"/>
    <w:rsid w:val="00AA30D3"/>
    <w:rsid w:val="00AB15FD"/>
    <w:rsid w:val="00AB20AE"/>
    <w:rsid w:val="00AB2AC8"/>
    <w:rsid w:val="00AB3025"/>
    <w:rsid w:val="00AB3322"/>
    <w:rsid w:val="00AB4C21"/>
    <w:rsid w:val="00AB7FF8"/>
    <w:rsid w:val="00AC0900"/>
    <w:rsid w:val="00AC2C51"/>
    <w:rsid w:val="00AC4A5D"/>
    <w:rsid w:val="00AC65C0"/>
    <w:rsid w:val="00AD322E"/>
    <w:rsid w:val="00AD3F4B"/>
    <w:rsid w:val="00AD55D1"/>
    <w:rsid w:val="00AD6E05"/>
    <w:rsid w:val="00AE17A9"/>
    <w:rsid w:val="00AE3525"/>
    <w:rsid w:val="00AE49CB"/>
    <w:rsid w:val="00AE5AC0"/>
    <w:rsid w:val="00AE6AC1"/>
    <w:rsid w:val="00AE6B2C"/>
    <w:rsid w:val="00AE6CDB"/>
    <w:rsid w:val="00AE7250"/>
    <w:rsid w:val="00AE75FC"/>
    <w:rsid w:val="00AF1936"/>
    <w:rsid w:val="00AF246A"/>
    <w:rsid w:val="00AF5C74"/>
    <w:rsid w:val="00AF64C7"/>
    <w:rsid w:val="00B0343B"/>
    <w:rsid w:val="00B069EB"/>
    <w:rsid w:val="00B102A0"/>
    <w:rsid w:val="00B11280"/>
    <w:rsid w:val="00B116F9"/>
    <w:rsid w:val="00B13782"/>
    <w:rsid w:val="00B163F5"/>
    <w:rsid w:val="00B1711E"/>
    <w:rsid w:val="00B176BB"/>
    <w:rsid w:val="00B177C4"/>
    <w:rsid w:val="00B20F7D"/>
    <w:rsid w:val="00B21099"/>
    <w:rsid w:val="00B21174"/>
    <w:rsid w:val="00B216FB"/>
    <w:rsid w:val="00B222F0"/>
    <w:rsid w:val="00B24668"/>
    <w:rsid w:val="00B254CC"/>
    <w:rsid w:val="00B25780"/>
    <w:rsid w:val="00B2623D"/>
    <w:rsid w:val="00B27C56"/>
    <w:rsid w:val="00B32A98"/>
    <w:rsid w:val="00B337A7"/>
    <w:rsid w:val="00B33932"/>
    <w:rsid w:val="00B34BF6"/>
    <w:rsid w:val="00B3530F"/>
    <w:rsid w:val="00B36C17"/>
    <w:rsid w:val="00B37CCE"/>
    <w:rsid w:val="00B40A3E"/>
    <w:rsid w:val="00B44B11"/>
    <w:rsid w:val="00B45263"/>
    <w:rsid w:val="00B45D22"/>
    <w:rsid w:val="00B50C6F"/>
    <w:rsid w:val="00B52820"/>
    <w:rsid w:val="00B53AF8"/>
    <w:rsid w:val="00B57F30"/>
    <w:rsid w:val="00B602D0"/>
    <w:rsid w:val="00B630C2"/>
    <w:rsid w:val="00B643A5"/>
    <w:rsid w:val="00B65F46"/>
    <w:rsid w:val="00B66CF2"/>
    <w:rsid w:val="00B714C1"/>
    <w:rsid w:val="00B7212D"/>
    <w:rsid w:val="00B73C86"/>
    <w:rsid w:val="00B74016"/>
    <w:rsid w:val="00B74077"/>
    <w:rsid w:val="00B75163"/>
    <w:rsid w:val="00B756F4"/>
    <w:rsid w:val="00B7729A"/>
    <w:rsid w:val="00B81521"/>
    <w:rsid w:val="00B8378D"/>
    <w:rsid w:val="00B8434E"/>
    <w:rsid w:val="00B84C4D"/>
    <w:rsid w:val="00B86073"/>
    <w:rsid w:val="00B86935"/>
    <w:rsid w:val="00B91B2B"/>
    <w:rsid w:val="00B93D08"/>
    <w:rsid w:val="00B949FE"/>
    <w:rsid w:val="00B96B77"/>
    <w:rsid w:val="00B97E60"/>
    <w:rsid w:val="00BA05A1"/>
    <w:rsid w:val="00BA0689"/>
    <w:rsid w:val="00BA21EB"/>
    <w:rsid w:val="00BA349D"/>
    <w:rsid w:val="00BA3E6D"/>
    <w:rsid w:val="00BA5E36"/>
    <w:rsid w:val="00BB0443"/>
    <w:rsid w:val="00BB0569"/>
    <w:rsid w:val="00BB0D9F"/>
    <w:rsid w:val="00BB2D8A"/>
    <w:rsid w:val="00BB50CB"/>
    <w:rsid w:val="00BB5D0D"/>
    <w:rsid w:val="00BB67E2"/>
    <w:rsid w:val="00BB7242"/>
    <w:rsid w:val="00BC2DBA"/>
    <w:rsid w:val="00BC4FD3"/>
    <w:rsid w:val="00BC50CD"/>
    <w:rsid w:val="00BC7E42"/>
    <w:rsid w:val="00BD0EA3"/>
    <w:rsid w:val="00BD1968"/>
    <w:rsid w:val="00BD1F5F"/>
    <w:rsid w:val="00BD33FD"/>
    <w:rsid w:val="00BD3834"/>
    <w:rsid w:val="00BD38F7"/>
    <w:rsid w:val="00BD3C1F"/>
    <w:rsid w:val="00BD42F8"/>
    <w:rsid w:val="00BD5371"/>
    <w:rsid w:val="00BD5559"/>
    <w:rsid w:val="00BD6E69"/>
    <w:rsid w:val="00BD7517"/>
    <w:rsid w:val="00BE0E7C"/>
    <w:rsid w:val="00BE4E88"/>
    <w:rsid w:val="00BE5DF9"/>
    <w:rsid w:val="00BE7422"/>
    <w:rsid w:val="00BE7B1C"/>
    <w:rsid w:val="00BE7B23"/>
    <w:rsid w:val="00BF1B66"/>
    <w:rsid w:val="00BF2E7D"/>
    <w:rsid w:val="00C0027E"/>
    <w:rsid w:val="00C01128"/>
    <w:rsid w:val="00C0148C"/>
    <w:rsid w:val="00C015A1"/>
    <w:rsid w:val="00C02E23"/>
    <w:rsid w:val="00C040BE"/>
    <w:rsid w:val="00C069C9"/>
    <w:rsid w:val="00C06CF4"/>
    <w:rsid w:val="00C071A0"/>
    <w:rsid w:val="00C12B48"/>
    <w:rsid w:val="00C14DDE"/>
    <w:rsid w:val="00C21514"/>
    <w:rsid w:val="00C21BA0"/>
    <w:rsid w:val="00C24379"/>
    <w:rsid w:val="00C27499"/>
    <w:rsid w:val="00C27BCB"/>
    <w:rsid w:val="00C30C39"/>
    <w:rsid w:val="00C33078"/>
    <w:rsid w:val="00C33258"/>
    <w:rsid w:val="00C3547C"/>
    <w:rsid w:val="00C3619A"/>
    <w:rsid w:val="00C36A20"/>
    <w:rsid w:val="00C431EF"/>
    <w:rsid w:val="00C45DBF"/>
    <w:rsid w:val="00C4710A"/>
    <w:rsid w:val="00C47A14"/>
    <w:rsid w:val="00C51E26"/>
    <w:rsid w:val="00C526F8"/>
    <w:rsid w:val="00C53C9D"/>
    <w:rsid w:val="00C6048E"/>
    <w:rsid w:val="00C64FE1"/>
    <w:rsid w:val="00C7075E"/>
    <w:rsid w:val="00C7132B"/>
    <w:rsid w:val="00C74168"/>
    <w:rsid w:val="00C748B2"/>
    <w:rsid w:val="00C75507"/>
    <w:rsid w:val="00C756B3"/>
    <w:rsid w:val="00C76AA7"/>
    <w:rsid w:val="00C80E48"/>
    <w:rsid w:val="00C81FA4"/>
    <w:rsid w:val="00C82879"/>
    <w:rsid w:val="00C84719"/>
    <w:rsid w:val="00C86B9E"/>
    <w:rsid w:val="00C87333"/>
    <w:rsid w:val="00C92C14"/>
    <w:rsid w:val="00C94B0C"/>
    <w:rsid w:val="00C96267"/>
    <w:rsid w:val="00CA1B2B"/>
    <w:rsid w:val="00CA5DAE"/>
    <w:rsid w:val="00CA6299"/>
    <w:rsid w:val="00CA7B5A"/>
    <w:rsid w:val="00CB1976"/>
    <w:rsid w:val="00CB24AF"/>
    <w:rsid w:val="00CB7779"/>
    <w:rsid w:val="00CB7AFD"/>
    <w:rsid w:val="00CC0326"/>
    <w:rsid w:val="00CC126F"/>
    <w:rsid w:val="00CC2CA7"/>
    <w:rsid w:val="00CC33E7"/>
    <w:rsid w:val="00CC76BB"/>
    <w:rsid w:val="00CD19FA"/>
    <w:rsid w:val="00CD3C0E"/>
    <w:rsid w:val="00CD40D3"/>
    <w:rsid w:val="00CD53EC"/>
    <w:rsid w:val="00CD5BB7"/>
    <w:rsid w:val="00CD5C53"/>
    <w:rsid w:val="00CD5FE2"/>
    <w:rsid w:val="00CD7232"/>
    <w:rsid w:val="00CD7D68"/>
    <w:rsid w:val="00CE2BE8"/>
    <w:rsid w:val="00CE359D"/>
    <w:rsid w:val="00CE509A"/>
    <w:rsid w:val="00CE58A7"/>
    <w:rsid w:val="00CE7513"/>
    <w:rsid w:val="00CF06EC"/>
    <w:rsid w:val="00CF362A"/>
    <w:rsid w:val="00CF3FC2"/>
    <w:rsid w:val="00CF4251"/>
    <w:rsid w:val="00CF42A3"/>
    <w:rsid w:val="00CF4F54"/>
    <w:rsid w:val="00CF5EBD"/>
    <w:rsid w:val="00CF62C1"/>
    <w:rsid w:val="00CF6A3E"/>
    <w:rsid w:val="00CF6A75"/>
    <w:rsid w:val="00CF717B"/>
    <w:rsid w:val="00D0200C"/>
    <w:rsid w:val="00D027B5"/>
    <w:rsid w:val="00D0288C"/>
    <w:rsid w:val="00D04411"/>
    <w:rsid w:val="00D04DA3"/>
    <w:rsid w:val="00D07C99"/>
    <w:rsid w:val="00D10C82"/>
    <w:rsid w:val="00D10E78"/>
    <w:rsid w:val="00D10EC3"/>
    <w:rsid w:val="00D10FA1"/>
    <w:rsid w:val="00D121F6"/>
    <w:rsid w:val="00D1285F"/>
    <w:rsid w:val="00D1310F"/>
    <w:rsid w:val="00D14BC3"/>
    <w:rsid w:val="00D17162"/>
    <w:rsid w:val="00D208AC"/>
    <w:rsid w:val="00D26FA4"/>
    <w:rsid w:val="00D27302"/>
    <w:rsid w:val="00D27AE6"/>
    <w:rsid w:val="00D34DA0"/>
    <w:rsid w:val="00D40419"/>
    <w:rsid w:val="00D40D02"/>
    <w:rsid w:val="00D413C4"/>
    <w:rsid w:val="00D43800"/>
    <w:rsid w:val="00D46DDA"/>
    <w:rsid w:val="00D5217D"/>
    <w:rsid w:val="00D563F3"/>
    <w:rsid w:val="00D569AA"/>
    <w:rsid w:val="00D60616"/>
    <w:rsid w:val="00D613E8"/>
    <w:rsid w:val="00D62E2E"/>
    <w:rsid w:val="00D63DDA"/>
    <w:rsid w:val="00D65135"/>
    <w:rsid w:val="00D66306"/>
    <w:rsid w:val="00D67C61"/>
    <w:rsid w:val="00D727A0"/>
    <w:rsid w:val="00D7386D"/>
    <w:rsid w:val="00D740C5"/>
    <w:rsid w:val="00D754E6"/>
    <w:rsid w:val="00D75DEF"/>
    <w:rsid w:val="00D75E76"/>
    <w:rsid w:val="00D87786"/>
    <w:rsid w:val="00D93287"/>
    <w:rsid w:val="00D94B31"/>
    <w:rsid w:val="00D96353"/>
    <w:rsid w:val="00D9724E"/>
    <w:rsid w:val="00D97A38"/>
    <w:rsid w:val="00D97E0E"/>
    <w:rsid w:val="00DA4F64"/>
    <w:rsid w:val="00DA5100"/>
    <w:rsid w:val="00DA60CB"/>
    <w:rsid w:val="00DB29DD"/>
    <w:rsid w:val="00DB3124"/>
    <w:rsid w:val="00DB3723"/>
    <w:rsid w:val="00DB4CF9"/>
    <w:rsid w:val="00DB590D"/>
    <w:rsid w:val="00DB67B5"/>
    <w:rsid w:val="00DB7E77"/>
    <w:rsid w:val="00DC0876"/>
    <w:rsid w:val="00DC0894"/>
    <w:rsid w:val="00DC2D61"/>
    <w:rsid w:val="00DC42C6"/>
    <w:rsid w:val="00DC647F"/>
    <w:rsid w:val="00DC6675"/>
    <w:rsid w:val="00DD0907"/>
    <w:rsid w:val="00DD2E78"/>
    <w:rsid w:val="00DD4F28"/>
    <w:rsid w:val="00DD51E1"/>
    <w:rsid w:val="00DD5837"/>
    <w:rsid w:val="00DD79B4"/>
    <w:rsid w:val="00DE25D9"/>
    <w:rsid w:val="00DE2E81"/>
    <w:rsid w:val="00DE3A79"/>
    <w:rsid w:val="00DE45F7"/>
    <w:rsid w:val="00DE65F9"/>
    <w:rsid w:val="00DF07FF"/>
    <w:rsid w:val="00DF12E9"/>
    <w:rsid w:val="00DF4C9F"/>
    <w:rsid w:val="00DF6B1A"/>
    <w:rsid w:val="00DF70E3"/>
    <w:rsid w:val="00E0202F"/>
    <w:rsid w:val="00E05DB9"/>
    <w:rsid w:val="00E06220"/>
    <w:rsid w:val="00E07C5B"/>
    <w:rsid w:val="00E11D5E"/>
    <w:rsid w:val="00E13C99"/>
    <w:rsid w:val="00E147CA"/>
    <w:rsid w:val="00E162EA"/>
    <w:rsid w:val="00E200A4"/>
    <w:rsid w:val="00E307CA"/>
    <w:rsid w:val="00E36E30"/>
    <w:rsid w:val="00E43CD9"/>
    <w:rsid w:val="00E44C81"/>
    <w:rsid w:val="00E50BDC"/>
    <w:rsid w:val="00E5151E"/>
    <w:rsid w:val="00E521C4"/>
    <w:rsid w:val="00E563F7"/>
    <w:rsid w:val="00E62809"/>
    <w:rsid w:val="00E62AFC"/>
    <w:rsid w:val="00E637FA"/>
    <w:rsid w:val="00E650E4"/>
    <w:rsid w:val="00E678BB"/>
    <w:rsid w:val="00E67E4B"/>
    <w:rsid w:val="00E7045A"/>
    <w:rsid w:val="00E73BBA"/>
    <w:rsid w:val="00E73E3A"/>
    <w:rsid w:val="00E77C6C"/>
    <w:rsid w:val="00E90B25"/>
    <w:rsid w:val="00E90FAA"/>
    <w:rsid w:val="00E94492"/>
    <w:rsid w:val="00E95912"/>
    <w:rsid w:val="00EA0FB2"/>
    <w:rsid w:val="00EA4D98"/>
    <w:rsid w:val="00EA5528"/>
    <w:rsid w:val="00EB2355"/>
    <w:rsid w:val="00EB2463"/>
    <w:rsid w:val="00EB5D74"/>
    <w:rsid w:val="00EB62B6"/>
    <w:rsid w:val="00EC0AC4"/>
    <w:rsid w:val="00EC2648"/>
    <w:rsid w:val="00EC34B3"/>
    <w:rsid w:val="00EC5B2C"/>
    <w:rsid w:val="00EC677B"/>
    <w:rsid w:val="00EC7481"/>
    <w:rsid w:val="00ED08CE"/>
    <w:rsid w:val="00ED0B15"/>
    <w:rsid w:val="00ED304C"/>
    <w:rsid w:val="00ED5461"/>
    <w:rsid w:val="00EE13CA"/>
    <w:rsid w:val="00EE1AA1"/>
    <w:rsid w:val="00EE2169"/>
    <w:rsid w:val="00EE7D30"/>
    <w:rsid w:val="00EF4245"/>
    <w:rsid w:val="00EF48BD"/>
    <w:rsid w:val="00EF7A78"/>
    <w:rsid w:val="00F0054C"/>
    <w:rsid w:val="00F02AD9"/>
    <w:rsid w:val="00F04CED"/>
    <w:rsid w:val="00F05DC0"/>
    <w:rsid w:val="00F0743A"/>
    <w:rsid w:val="00F0750E"/>
    <w:rsid w:val="00F07668"/>
    <w:rsid w:val="00F07D33"/>
    <w:rsid w:val="00F120BA"/>
    <w:rsid w:val="00F13701"/>
    <w:rsid w:val="00F14F6A"/>
    <w:rsid w:val="00F1659A"/>
    <w:rsid w:val="00F2084E"/>
    <w:rsid w:val="00F20978"/>
    <w:rsid w:val="00F225E5"/>
    <w:rsid w:val="00F2291A"/>
    <w:rsid w:val="00F236CD"/>
    <w:rsid w:val="00F23AFD"/>
    <w:rsid w:val="00F24596"/>
    <w:rsid w:val="00F27479"/>
    <w:rsid w:val="00F27850"/>
    <w:rsid w:val="00F305D7"/>
    <w:rsid w:val="00F32A6C"/>
    <w:rsid w:val="00F409CF"/>
    <w:rsid w:val="00F445E8"/>
    <w:rsid w:val="00F4694D"/>
    <w:rsid w:val="00F47BCE"/>
    <w:rsid w:val="00F5065D"/>
    <w:rsid w:val="00F50BDC"/>
    <w:rsid w:val="00F50D4A"/>
    <w:rsid w:val="00F516A1"/>
    <w:rsid w:val="00F5354E"/>
    <w:rsid w:val="00F54BFF"/>
    <w:rsid w:val="00F55E51"/>
    <w:rsid w:val="00F5614E"/>
    <w:rsid w:val="00F605EC"/>
    <w:rsid w:val="00F64531"/>
    <w:rsid w:val="00F6481C"/>
    <w:rsid w:val="00F663F6"/>
    <w:rsid w:val="00F677B1"/>
    <w:rsid w:val="00F67EAC"/>
    <w:rsid w:val="00F71571"/>
    <w:rsid w:val="00F7289F"/>
    <w:rsid w:val="00F74A49"/>
    <w:rsid w:val="00F7626B"/>
    <w:rsid w:val="00F7757B"/>
    <w:rsid w:val="00F77D4D"/>
    <w:rsid w:val="00F8052D"/>
    <w:rsid w:val="00F8559C"/>
    <w:rsid w:val="00F85A73"/>
    <w:rsid w:val="00F905E3"/>
    <w:rsid w:val="00F917B2"/>
    <w:rsid w:val="00F92868"/>
    <w:rsid w:val="00F92E71"/>
    <w:rsid w:val="00F932B7"/>
    <w:rsid w:val="00F9412D"/>
    <w:rsid w:val="00F9453B"/>
    <w:rsid w:val="00F95721"/>
    <w:rsid w:val="00FA002F"/>
    <w:rsid w:val="00FA376B"/>
    <w:rsid w:val="00FA45CF"/>
    <w:rsid w:val="00FA493B"/>
    <w:rsid w:val="00FA68FE"/>
    <w:rsid w:val="00FA6CAB"/>
    <w:rsid w:val="00FB0D24"/>
    <w:rsid w:val="00FB50EA"/>
    <w:rsid w:val="00FC132E"/>
    <w:rsid w:val="00FC28F9"/>
    <w:rsid w:val="00FC37EC"/>
    <w:rsid w:val="00FC6376"/>
    <w:rsid w:val="00FC773A"/>
    <w:rsid w:val="00FC79DF"/>
    <w:rsid w:val="00FD6E67"/>
    <w:rsid w:val="00FD7A8E"/>
    <w:rsid w:val="00FE0A38"/>
    <w:rsid w:val="00FE1C20"/>
    <w:rsid w:val="00FE2E88"/>
    <w:rsid w:val="00FE38D5"/>
    <w:rsid w:val="00FE3A03"/>
    <w:rsid w:val="00FE497C"/>
    <w:rsid w:val="00FE6CFB"/>
    <w:rsid w:val="00FF1CE3"/>
    <w:rsid w:val="00FF23A2"/>
    <w:rsid w:val="00FF2675"/>
    <w:rsid w:val="00FF2FA5"/>
    <w:rsid w:val="00FF362C"/>
    <w:rsid w:val="00FF4CFA"/>
    <w:rsid w:val="00FF51AD"/>
    <w:rsid w:val="1D2B9035"/>
    <w:rsid w:val="4CE3DABE"/>
    <w:rsid w:val="56486BA0"/>
    <w:rsid w:val="5D03BD34"/>
    <w:rsid w:val="67ECF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730E2"/>
  <w15:docId w15:val="{76650B1A-297B-459F-9E4C-B9A8231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88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0CD"/>
  </w:style>
  <w:style w:type="paragraph" w:styleId="Footer">
    <w:name w:val="footer"/>
    <w:basedOn w:val="Normal"/>
    <w:link w:val="FooterChar"/>
    <w:unhideWhenUsed/>
    <w:rsid w:val="00527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70CD"/>
  </w:style>
  <w:style w:type="paragraph" w:styleId="BalloonText">
    <w:name w:val="Balloon Text"/>
    <w:basedOn w:val="Normal"/>
    <w:link w:val="BalloonTextChar"/>
    <w:uiPriority w:val="99"/>
    <w:semiHidden/>
    <w:unhideWhenUsed/>
    <w:rsid w:val="00527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70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3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0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E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EDB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EDB"/>
    <w:rPr>
      <w:rFonts w:ascii="Garamond" w:eastAsia="Times New Roman" w:hAnsi="Garamond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12E9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62B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gov.sharepoint.com/sites/DHS-OIM/Attachments/Attachment%202%20OPS%2023-03-02%20-%20State%20Blind%20Pension%20Notice%20Text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pagov.sharepoint.com/sites/DHS-OIM/Attachments/Attachment%202%20OPS%2023-03-02%20-%20State%20Blind%20Pension%20Notice%20Text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gov.sharepoint.com/sites/DHS-OIM/Attachments/Attachment%201%20OPS%2023-03-02-%20State%20Blind%20Pension%20Calculation%20Tool.xls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agov.sharepoint.com/sites/DHS-OIM/Attachments/Attachment%202%20OPS%2023-03-02%20-%20State%20Blind%20Pension%20Notice%20Text.doc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gov.sharepoint.com/sites/DHS-OIM/Attachments/Attachment%201%20OPS%2023-03-02-%20State%20Blind%20Pension%20Calculation%20Tool.xlsx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s Memos" ma:contentTypeID="0x010100C3ACF7AF8D589E47BD002ED8D2FC88720008B077E93236514DB098333F33A09B0E" ma:contentTypeVersion="18" ma:contentTypeDescription="" ma:contentTypeScope="" ma:versionID="e93b9b12e5a63ace8334ca12b03d4686">
  <xsd:schema xmlns:xsd="http://www.w3.org/2001/XMLSchema" xmlns:xs="http://www.w3.org/2001/XMLSchema" xmlns:p="http://schemas.microsoft.com/office/2006/metadata/properties" xmlns:ns2="977afc5b-b7a0-4364-bbc1-a51054422f38" xmlns:ns3="d4401cf7-c4cf-4e4d-b6e5-abb41e3bcca7" targetNamespace="http://schemas.microsoft.com/office/2006/metadata/properties" ma:root="true" ma:fieldsID="c47e15385619d87a5f88a8fafe96c052" ns2:_="" ns3:_="">
    <xsd:import namespace="977afc5b-b7a0-4364-bbc1-a51054422f38"/>
    <xsd:import namespace="d4401cf7-c4cf-4e4d-b6e5-abb41e3bcca7"/>
    <xsd:element name="properties">
      <xsd:complexType>
        <xsd:sequence>
          <xsd:element name="documentManagement">
            <xsd:complexType>
              <xsd:all>
                <xsd:element ref="ns2:ucmID" minOccurs="0"/>
                <xsd:element ref="ns2:OpsMemoCategory" minOccurs="0"/>
                <xsd:element ref="ns2:OpsMemoIssued"/>
                <xsd:element ref="ns2:OpsMemoNumber"/>
                <xsd:element ref="ns2:OpsMemoObsolete" minOccurs="0"/>
                <xsd:element ref="ns2:OpsMemoYear"/>
                <xsd:element ref="ns2:Abstract" minOccurs="0"/>
                <xsd:element ref="ns3:ucmID0" minOccurs="0"/>
                <xsd:element ref="ns2:Revised_x0020_Date" minOccurs="0"/>
                <xsd:element ref="ns3:R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fc5b-b7a0-4364-bbc1-a51054422f38" elementFormDefault="qualified">
    <xsd:import namespace="http://schemas.microsoft.com/office/2006/documentManagement/types"/>
    <xsd:import namespace="http://schemas.microsoft.com/office/infopath/2007/PartnerControls"/>
    <xsd:element name="ucmID" ma:index="8" nillable="true" ma:displayName="ucmID" ma:hidden="true" ma:internalName="ucmID" ma:readOnly="false">
      <xsd:simpleType>
        <xsd:restriction base="dms:Text">
          <xsd:maxLength value="255"/>
        </xsd:restriction>
      </xsd:simpleType>
    </xsd:element>
    <xsd:element name="OpsMemoCategory" ma:index="9" nillable="true" ma:displayName="OpsMemoCategory" ma:internalName="OpsMemo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"/>
                    <xsd:enumeration value="Cash Assistance"/>
                    <xsd:enumeration value="CIS"/>
                    <xsd:enumeration value="DAP"/>
                    <xsd:enumeration value="EBT"/>
                    <xsd:enumeration value="Employment &amp; Training"/>
                    <xsd:enumeration value="LIHEAP"/>
                    <xsd:enumeration value="LIHWAP"/>
                    <xsd:enumeration value="Long Term Care"/>
                    <xsd:enumeration value="Medicaid"/>
                    <xsd:enumeration value="Miscellaneous"/>
                    <xsd:enumeration value="Nursing Home Care"/>
                    <xsd:enumeration value="Policy Clarifications"/>
                    <xsd:enumeration value="SNAP-Food Stamp"/>
                    <xsd:enumeration value="State Blind Pension"/>
                    <xsd:enumeration value="Supplementary Codes"/>
                    <xsd:enumeration value="Waivers"/>
                  </xsd:restriction>
                </xsd:simpleType>
              </xsd:element>
            </xsd:sequence>
          </xsd:extension>
        </xsd:complexContent>
      </xsd:complexType>
    </xsd:element>
    <xsd:element name="OpsMemoIssued" ma:index="10" ma:displayName="OpsMemoIssued" ma:format="DateOnly" ma:internalName="OpsMemoIssued" ma:readOnly="false">
      <xsd:simpleType>
        <xsd:restriction base="dms:DateTime"/>
      </xsd:simpleType>
    </xsd:element>
    <xsd:element name="OpsMemoNumber" ma:index="11" ma:displayName="OpsMemoNumber" ma:internalName="OpsMemoNumber" ma:readOnly="false">
      <xsd:simpleType>
        <xsd:restriction base="dms:Text">
          <xsd:maxLength value="255"/>
        </xsd:restriction>
      </xsd:simpleType>
    </xsd:element>
    <xsd:element name="OpsMemoObsolete" ma:index="12" nillable="true" ma:displayName="OpsMemoObsolete" ma:default="0" ma:internalName="OpsMemoObsolete">
      <xsd:simpleType>
        <xsd:restriction base="dms:Boolean"/>
      </xsd:simpleType>
    </xsd:element>
    <xsd:element name="OpsMemoYear" ma:index="13" ma:displayName="OpsMemoYear" ma:default="2019" ma:format="Dropdown" ma:internalName="OpsMemoYe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Abstract" ma:index="14" nillable="true" ma:displayName="Abstract" ma:internalName="Abstract" ma:readOnly="false">
      <xsd:simpleType>
        <xsd:restriction base="dms:Note">
          <xsd:maxLength value="255"/>
        </xsd:restriction>
      </xsd:simpleType>
    </xsd:element>
    <xsd:element name="Revised_x0020_Date" ma:index="16" nillable="true" ma:displayName="Revised" ma:internalName="Revised_x0020_Date">
      <xsd:simpleType>
        <xsd:restriction base="dms:Note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1cf7-c4cf-4e4d-b6e5-abb41e3bcca7" elementFormDefault="qualified">
    <xsd:import namespace="http://schemas.microsoft.com/office/2006/documentManagement/types"/>
    <xsd:import namespace="http://schemas.microsoft.com/office/infopath/2007/PartnerControls"/>
    <xsd:element name="ucmID0" ma:index="15" nillable="true" ma:displayName="ucmID" ma:internalName="ucmID0">
      <xsd:simpleType>
        <xsd:restriction base="dms:Text">
          <xsd:maxLength value="255"/>
        </xsd:restriction>
      </xsd:simpleType>
    </xsd:element>
    <xsd:element name="RD" ma:index="17" nillable="true" ma:displayName="RD" ma:internalName="RD">
      <xsd:simpleType>
        <xsd:restriction base="dms:Note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_x0020_Date xmlns="977afc5b-b7a0-4364-bbc1-a51054422f38" xsi:nil="true"/>
    <Abstract xmlns="977afc5b-b7a0-4364-bbc1-a51054422f38">To introduce the State Blind Pension (SBP) PA 21-BI SBP Computation Sheet revision</Abstract>
    <OpsMemoNumber xmlns="977afc5b-b7a0-4364-bbc1-a51054422f38">OPS 23-03-02</OpsMemoNumber>
    <OpsMemoYear xmlns="977afc5b-b7a0-4364-bbc1-a51054422f38">2023</OpsMemoYear>
    <OpsMemoIssued xmlns="977afc5b-b7a0-4364-bbc1-a51054422f38">2023-03-22T04:00:00+00:00</OpsMemoIssued>
    <OpsMemoCategory xmlns="977afc5b-b7a0-4364-bbc1-a51054422f38">
      <Value>Cash Assistance</Value>
    </OpsMemoCategory>
    <OpsMemoObsolete xmlns="977afc5b-b7a0-4364-bbc1-a51054422f38">false</OpsMemoObsolete>
    <ucmID xmlns="977afc5b-b7a0-4364-bbc1-a51054422f38" xsi:nil="true"/>
    <ucmID0 xmlns="d4401cf7-c4cf-4e4d-b6e5-abb41e3bcca7" xsi:nil="true"/>
    <RD xmlns="d4401cf7-c4cf-4e4d-b6e5-abb41e3bcca7" xsi:nil="true"/>
  </documentManagement>
</p:properties>
</file>

<file path=customXml/itemProps1.xml><?xml version="1.0" encoding="utf-8"?>
<ds:datastoreItem xmlns:ds="http://schemas.openxmlformats.org/officeDocument/2006/customXml" ds:itemID="{B7ED757D-4B9A-49F8-AF6A-67B02BB5A8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2EABEF-95A9-4B8E-A25D-C410C71A3D86}"/>
</file>

<file path=customXml/itemProps3.xml><?xml version="1.0" encoding="utf-8"?>
<ds:datastoreItem xmlns:ds="http://schemas.openxmlformats.org/officeDocument/2006/customXml" ds:itemID="{76CD248E-AC74-4401-929A-BED523FE97ED}"/>
</file>

<file path=customXml/itemProps4.xml><?xml version="1.0" encoding="utf-8"?>
<ds:datastoreItem xmlns:ds="http://schemas.openxmlformats.org/officeDocument/2006/customXml" ds:itemID="{34127A58-5E01-4C3E-A4D5-2EE97460CD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Arnold, Christine</cp:lastModifiedBy>
  <cp:revision>2</cp:revision>
  <cp:lastPrinted>2017-08-09T15:47:00Z</cp:lastPrinted>
  <dcterms:created xsi:type="dcterms:W3CDTF">2023-03-22T15:15:00Z</dcterms:created>
  <dcterms:modified xsi:type="dcterms:W3CDTF">2023-03-22T15:15:00Z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0x010100C3ACF7AF8D589E47BD002ED8D2FC88720008B077E93236514DB098333F33A09B0E</vt:lpwstr>
  </property>
</Properties>
</file>